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0524" w14:textId="77777777" w:rsidR="00D51602" w:rsidRDefault="00D51602" w:rsidP="00D51602">
      <w:pPr>
        <w:rPr>
          <w:b/>
        </w:rPr>
      </w:pPr>
    </w:p>
    <w:p w14:paraId="0A9EED87" w14:textId="25243E70" w:rsidR="00D51602" w:rsidRDefault="00D51602" w:rsidP="00AB7861">
      <w:pPr>
        <w:jc w:val="center"/>
        <w:rPr>
          <w:b/>
        </w:rPr>
      </w:pPr>
      <w:r>
        <w:rPr>
          <w:b/>
        </w:rPr>
        <w:t>OSZTÁLYOZÓ- ÉS JAVÍTÓVIZSGA KÖVETELMÉNYEK</w:t>
      </w:r>
    </w:p>
    <w:p w14:paraId="7DC70DB7" w14:textId="32437F5E" w:rsidR="008F6F54" w:rsidRDefault="00B65B71" w:rsidP="00AB7861">
      <w:pPr>
        <w:jc w:val="center"/>
        <w:rPr>
          <w:b/>
        </w:rPr>
      </w:pPr>
      <w:r>
        <w:rPr>
          <w:b/>
        </w:rPr>
        <w:t>NYOLCOSZTÁLYOS GIMNÁZIUM</w:t>
      </w:r>
    </w:p>
    <w:p w14:paraId="0E0B1769" w14:textId="77777777" w:rsidR="00D51602" w:rsidRDefault="00D51602" w:rsidP="00AB7861">
      <w:pPr>
        <w:jc w:val="center"/>
        <w:rPr>
          <w:b/>
        </w:rPr>
      </w:pPr>
      <w:r>
        <w:rPr>
          <w:b/>
        </w:rPr>
        <w:t>BIOLÓGIA 8. OSZTÁLY</w:t>
      </w:r>
    </w:p>
    <w:p w14:paraId="5A8DC690" w14:textId="77777777" w:rsidR="00D51602" w:rsidRDefault="00D51602" w:rsidP="00D51602">
      <w:pPr>
        <w:rPr>
          <w:b/>
        </w:rPr>
      </w:pPr>
    </w:p>
    <w:p w14:paraId="0C077272" w14:textId="77777777" w:rsidR="00D51602" w:rsidRDefault="00D51602" w:rsidP="00D51602">
      <w:pPr>
        <w:rPr>
          <w:b/>
        </w:rPr>
      </w:pPr>
    </w:p>
    <w:p w14:paraId="14BE3F68" w14:textId="77777777" w:rsidR="00D51602" w:rsidRDefault="00D51602" w:rsidP="00D51602">
      <w:pPr>
        <w:rPr>
          <w:b/>
        </w:rPr>
      </w:pPr>
    </w:p>
    <w:p w14:paraId="619330E7" w14:textId="77777777" w:rsidR="00D51602" w:rsidRDefault="00D51602" w:rsidP="00D51602">
      <w:pPr>
        <w:tabs>
          <w:tab w:val="left" w:pos="1647"/>
        </w:tabs>
      </w:pPr>
      <w:r w:rsidRPr="00EC1377">
        <w:rPr>
          <w:b/>
          <w:bCs/>
        </w:rPr>
        <w:t>Írásbeli feladatok:</w:t>
      </w:r>
      <w:r>
        <w:t xml:space="preserve"> fogalomalkotás, fogalomfelismerés, ábrafelismerés, ábraelemzés, szövegkiegészítés, teszt</w:t>
      </w:r>
    </w:p>
    <w:p w14:paraId="66C7E9A1" w14:textId="77777777" w:rsidR="00D51602" w:rsidRDefault="00D51602" w:rsidP="00D51602">
      <w:pPr>
        <w:tabs>
          <w:tab w:val="left" w:pos="1647"/>
        </w:tabs>
        <w:rPr>
          <w:rFonts w:cs="Times New Roman"/>
        </w:rPr>
      </w:pPr>
    </w:p>
    <w:tbl>
      <w:tblPr>
        <w:tblW w:w="137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969"/>
        <w:gridCol w:w="6421"/>
        <w:gridCol w:w="146"/>
      </w:tblGrid>
      <w:tr w:rsidR="00D51602" w:rsidRPr="00A4490A" w14:paraId="26BC9A4F" w14:textId="77777777" w:rsidTr="00B65B71">
        <w:trPr>
          <w:gridAfter w:val="1"/>
          <w:wAfter w:w="146" w:type="dxa"/>
          <w:trHeight w:val="936"/>
          <w:tblHeader/>
        </w:trPr>
        <w:tc>
          <w:tcPr>
            <w:tcW w:w="3256" w:type="dxa"/>
            <w:shd w:val="clear" w:color="000000" w:fill="A8D08D"/>
            <w:vAlign w:val="center"/>
            <w:hideMark/>
          </w:tcPr>
          <w:p w14:paraId="1E5AABEB" w14:textId="77777777" w:rsidR="00D51602" w:rsidRPr="00A4490A" w:rsidRDefault="00D51602" w:rsidP="00F66E0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Témakörök </w:t>
            </w:r>
            <w:r w:rsidRPr="00B270B0">
              <w:rPr>
                <w:rFonts w:eastAsia="Times New Roman" w:cs="Times New Roman"/>
                <w:color w:val="000000"/>
                <w:lang w:eastAsia="hu-HU"/>
              </w:rPr>
              <w:t>(szó- és írásbeli)</w:t>
            </w:r>
          </w:p>
        </w:tc>
        <w:tc>
          <w:tcPr>
            <w:tcW w:w="3969" w:type="dxa"/>
            <w:shd w:val="clear" w:color="000000" w:fill="A8D08D"/>
            <w:vAlign w:val="center"/>
            <w:hideMark/>
          </w:tcPr>
          <w:p w14:paraId="17821577" w14:textId="77777777" w:rsidR="00D51602" w:rsidRPr="00A4490A" w:rsidRDefault="00D51602" w:rsidP="00F66E0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 w:rsidRPr="00A4490A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F</w:t>
            </w:r>
            <w:r w:rsidRPr="00A4490A"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ogalmak</w:t>
            </w:r>
          </w:p>
        </w:tc>
        <w:tc>
          <w:tcPr>
            <w:tcW w:w="6421" w:type="dxa"/>
            <w:shd w:val="clear" w:color="000000" w:fill="A8D08D"/>
            <w:vAlign w:val="center"/>
            <w:hideMark/>
          </w:tcPr>
          <w:p w14:paraId="747E2775" w14:textId="77777777" w:rsidR="00D51602" w:rsidRPr="00A4490A" w:rsidRDefault="00D51602" w:rsidP="00F66E0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u-HU"/>
              </w:rPr>
              <w:t>Egyéb témaanyag</w:t>
            </w:r>
          </w:p>
        </w:tc>
      </w:tr>
      <w:tr w:rsidR="00D51602" w:rsidRPr="00A4490A" w14:paraId="2ED3A661" w14:textId="77777777" w:rsidTr="00B65B71">
        <w:trPr>
          <w:gridAfter w:val="1"/>
          <w:wAfter w:w="146" w:type="dxa"/>
          <w:trHeight w:val="864"/>
        </w:trPr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14:paraId="2C788445" w14:textId="77777777" w:rsidR="00D51602" w:rsidRPr="0012765B" w:rsidRDefault="00D51602" w:rsidP="00F66E0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1276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  <w:t>Az ember szervezete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6770E0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szövetnedv, testtájak, testkép, testalkat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4062F166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z emberi test isme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rete,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testtájak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,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szervek elhelyezkedé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se.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 </w:t>
            </w:r>
          </w:p>
        </w:tc>
      </w:tr>
      <w:tr w:rsidR="00D51602" w:rsidRPr="00A4490A" w14:paraId="244133CB" w14:textId="77777777" w:rsidTr="00B65B71">
        <w:trPr>
          <w:gridAfter w:val="1"/>
          <w:wAfter w:w="146" w:type="dxa"/>
          <w:trHeight w:val="1152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08A2A64B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2D2308F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vérplazma, vörös vérsejt, fehér vérsejt, vérlemezke, véralvadás, vérkép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349DC95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vérkép, a vér összetételének jellemzése, a főbb alakos elemek és vérplazma funkcióinak azonosítása, a véralvadási okainak és jelentőségének felismerése</w:t>
            </w:r>
          </w:p>
        </w:tc>
      </w:tr>
      <w:tr w:rsidR="00D51602" w:rsidRPr="00A4490A" w14:paraId="49225ADC" w14:textId="77777777" w:rsidTr="00B65B71">
        <w:trPr>
          <w:gridAfter w:val="1"/>
          <w:wAfter w:w="146" w:type="dxa"/>
          <w:trHeight w:val="1259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746CC6E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C16F1FF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falósejt, gyulladás, nyiroksejt, ellenanyag, memóriasejt, immunitás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674E7D1B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immunrendszer és a keringési szervrendszer közötti kapcsolat felismerése, a védekezésben szerepet játszó fontosabb sejttípusok és kémiai anyagok azonosítása, a veleszületett és szerzett immunitás megkülönböztetése</w:t>
            </w:r>
          </w:p>
        </w:tc>
      </w:tr>
      <w:tr w:rsidR="00D51602" w:rsidRPr="00A4490A" w14:paraId="13246F5F" w14:textId="77777777" w:rsidTr="00B65B71">
        <w:trPr>
          <w:gridAfter w:val="1"/>
          <w:wAfter w:w="146" w:type="dxa"/>
          <w:trHeight w:val="1152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460492E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884476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főverőér, koszorúerek, nagy vérkör, kis vérkör, szívciklus, nyirok, féregnyúlvány 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45B385E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A keringési szervrendszer alapvető </w:t>
            </w:r>
            <w:proofErr w:type="gramStart"/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biológiai  funkciójának</w:t>
            </w:r>
            <w:proofErr w:type="gramEnd"/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felépítésének és működésének megismerése</w:t>
            </w:r>
          </w:p>
        </w:tc>
      </w:tr>
      <w:tr w:rsidR="00D51602" w:rsidRPr="00A4490A" w14:paraId="53D69BDE" w14:textId="77777777" w:rsidTr="00B65B71">
        <w:trPr>
          <w:gridAfter w:val="1"/>
          <w:wAfter w:w="146" w:type="dxa"/>
          <w:trHeight w:val="953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77D1466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287EFA2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légutak, hangszalagok, léghólyagocskák, légzőfelület, légzőmozgások, hangrés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2400F57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A légzőszervrendszer szövettani és szervi felépítésének, a légcsere- és a gázcserefolyamatok helyének és funkcióinak ismerete. </w:t>
            </w:r>
          </w:p>
        </w:tc>
      </w:tr>
      <w:tr w:rsidR="00D51602" w:rsidRPr="00A4490A" w14:paraId="4217D19F" w14:textId="77777777" w:rsidTr="00B65B71">
        <w:trPr>
          <w:gridAfter w:val="1"/>
          <w:wAfter w:w="146" w:type="dxa"/>
          <w:trHeight w:val="1278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6B267D38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E9ECAED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előbél, középbél, utóbél, fog, nyálmirigy, garat, nyelőcső, gyomor, máj, hasnyálmirigy, felszívódás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6CDBAA0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táplálkozási szervrendszer főbb részeinek, a tápcsatornaszakaszok funkcióinak, a szakaszok szövettani és szervi felépítésének és működésének értelmezése, az emésztés és felszívódás folyamatának megértése</w:t>
            </w:r>
          </w:p>
        </w:tc>
      </w:tr>
      <w:tr w:rsidR="00D51602" w:rsidRPr="00A4490A" w14:paraId="5CD535EA" w14:textId="77777777" w:rsidTr="00B65B71">
        <w:trPr>
          <w:gridAfter w:val="1"/>
          <w:wAfter w:w="146" w:type="dxa"/>
          <w:trHeight w:val="817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26D1A864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435BFD2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alapenergia szükséglet, mennyiségi és minőségi éhezés, 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2D0CBDAC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tápanyagok élettani szerepének megértése, az energiatartalom és összetétel adatainak értelmezése</w:t>
            </w:r>
          </w:p>
        </w:tc>
      </w:tr>
      <w:tr w:rsidR="00D51602" w:rsidRPr="00A4490A" w14:paraId="22216BB5" w14:textId="77777777" w:rsidTr="00B65B71">
        <w:trPr>
          <w:gridAfter w:val="1"/>
          <w:wAfter w:w="146" w:type="dxa"/>
          <w:trHeight w:val="1152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7A824851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31D445B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velőállomány, kéregállomány, vesemedence, </w:t>
            </w:r>
            <w:proofErr w:type="spellStart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húgyvezeték</w:t>
            </w:r>
            <w:proofErr w:type="spellEnd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, szűrlet, visszaszívás, művese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44D45DDB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kiválasztó szervrendszer főbb feladatainak, szerveinek azonosítása, működési elvének megértése</w:t>
            </w:r>
          </w:p>
        </w:tc>
      </w:tr>
      <w:tr w:rsidR="00D51602" w:rsidRPr="00A4490A" w14:paraId="425AA90A" w14:textId="77777777" w:rsidTr="00B65B71">
        <w:trPr>
          <w:gridAfter w:val="1"/>
          <w:wAfter w:w="146" w:type="dxa"/>
          <w:trHeight w:val="1740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772DCDBA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33A43A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tömött állomány, szivacsos állomány, koponyacsontok, törzsváz, végtagcsontok, varratok, ízületek, hajlító- és feszítő izom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5D41DA2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gerincoszlop tájékainak és részeinek megnevezése, a végtagok és függesztőöveik, a mellkas csontjainak megmutatása csontvázon vagy képeken és saját testen A mozgási szervrendszerre jellemző főbb kötő-, támasztó- és izomszövet csoportok vizsgálata, a szerkezet és működés kapcsolatának értelmezése</w:t>
            </w:r>
          </w:p>
        </w:tc>
      </w:tr>
      <w:tr w:rsidR="00D51602" w:rsidRPr="00A4490A" w14:paraId="2F0F2AEF" w14:textId="77777777" w:rsidTr="00B65B71">
        <w:trPr>
          <w:gridAfter w:val="1"/>
          <w:wAfter w:w="146" w:type="dxa"/>
          <w:trHeight w:val="829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2B13B82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E8D847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felhám, szőrtüsző, irha, bőralja, bőrmirigyek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0620B011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bCs/>
                <w:color w:val="000000"/>
                <w:sz w:val="22"/>
                <w:lang w:eastAsia="hu-HU"/>
              </w:rPr>
              <w:t xml:space="preserve">Az emberi </w:t>
            </w:r>
            <w:proofErr w:type="spellStart"/>
            <w:r w:rsidRPr="00A4490A">
              <w:rPr>
                <w:rFonts w:ascii="Calibri" w:eastAsia="Times New Roman" w:hAnsi="Calibri" w:cs="Calibri"/>
                <w:bCs/>
                <w:color w:val="000000"/>
                <w:sz w:val="22"/>
                <w:lang w:eastAsia="hu-HU"/>
              </w:rPr>
              <w:t>kültakaró</w:t>
            </w:r>
            <w:proofErr w:type="spellEnd"/>
            <w:r w:rsidRPr="00A4490A">
              <w:rPr>
                <w:rFonts w:ascii="Calibri" w:eastAsia="Times New Roman" w:hAnsi="Calibri" w:cs="Calibri"/>
                <w:bCs/>
                <w:color w:val="000000"/>
                <w:sz w:val="22"/>
                <w:lang w:eastAsia="hu-HU"/>
              </w:rPr>
              <w:t xml:space="preserve"> szövettani </w:t>
            </w:r>
            <w:proofErr w:type="spellStart"/>
            <w:r w:rsidRPr="00A4490A">
              <w:rPr>
                <w:rFonts w:ascii="Calibri" w:eastAsia="Times New Roman" w:hAnsi="Calibri" w:cs="Calibri"/>
                <w:bCs/>
                <w:color w:val="000000"/>
                <w:sz w:val="22"/>
                <w:lang w:eastAsia="hu-HU"/>
              </w:rPr>
              <w:t>rétegeinek</w:t>
            </w:r>
            <w:proofErr w:type="spellEnd"/>
            <w:r w:rsidRPr="00A4490A">
              <w:rPr>
                <w:rFonts w:ascii="Calibri" w:eastAsia="Times New Roman" w:hAnsi="Calibri" w:cs="Calibri"/>
                <w:bCs/>
                <w:color w:val="000000"/>
                <w:sz w:val="22"/>
                <w:lang w:eastAsia="hu-HU"/>
              </w:rPr>
              <w:t xml:space="preserve"> azonosítása, az egyes rétegek, szervek funkciójának ismerete</w:t>
            </w:r>
          </w:p>
        </w:tc>
      </w:tr>
      <w:tr w:rsidR="00D51602" w:rsidRPr="00A4490A" w14:paraId="6B4E1349" w14:textId="77777777" w:rsidTr="00B65B71">
        <w:trPr>
          <w:trHeight w:val="841"/>
        </w:trPr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14:paraId="73EED37C" w14:textId="77777777" w:rsidR="00D51602" w:rsidRPr="0012765B" w:rsidRDefault="00D51602" w:rsidP="00F66E0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12765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Érzékelés, szabályozás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C3432E2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idegrendszer, hormonrendszer, belső elválasztású mirigy, inger, reflex, negatív visszacsatolás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6990E53C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szabályozás feladat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és működési módj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</w:t>
            </w:r>
          </w:p>
        </w:tc>
        <w:tc>
          <w:tcPr>
            <w:tcW w:w="146" w:type="dxa"/>
            <w:vAlign w:val="center"/>
            <w:hideMark/>
          </w:tcPr>
          <w:p w14:paraId="76B72687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4B93CE5F" w14:textId="77777777" w:rsidTr="00B65B71">
        <w:trPr>
          <w:trHeight w:val="1278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2D46B64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0CCC9FA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agyalapi mirigy, pajzsmirigy, mellékvese kéreg- és velőállománya, hasnyálmirigy szigetei, növekedési hormon</w:t>
            </w:r>
          </w:p>
          <w:p w14:paraId="2114E6C4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adrenalin, inzulin, cukorbetegség</w:t>
            </w:r>
          </w:p>
        </w:tc>
        <w:tc>
          <w:tcPr>
            <w:tcW w:w="6421" w:type="dxa"/>
            <w:vMerge w:val="restart"/>
            <w:shd w:val="clear" w:color="auto" w:fill="auto"/>
            <w:vAlign w:val="center"/>
            <w:hideMark/>
          </w:tcPr>
          <w:p w14:paraId="39E5A9AC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hormonrendszer feladat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, működési módj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, a főbb hormontermelő szervek azonosítása, a termelt hormonok hatásainak bemutatása, az idegi és a hormonális szabályozás kapcsolat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a.</w:t>
            </w:r>
          </w:p>
        </w:tc>
        <w:tc>
          <w:tcPr>
            <w:tcW w:w="146" w:type="dxa"/>
            <w:vAlign w:val="center"/>
            <w:hideMark/>
          </w:tcPr>
          <w:p w14:paraId="3AAAF55D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5CDD03B2" w14:textId="77777777" w:rsidTr="00B65B71">
        <w:trPr>
          <w:trHeight w:val="68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0060E756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  <w:hideMark/>
          </w:tcPr>
          <w:p w14:paraId="20977309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6421" w:type="dxa"/>
            <w:vMerge/>
            <w:shd w:val="clear" w:color="auto" w:fill="auto"/>
            <w:vAlign w:val="center"/>
            <w:hideMark/>
          </w:tcPr>
          <w:p w14:paraId="6D24DADD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39ED3A29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14950955" w14:textId="77777777" w:rsidTr="00B65B71">
        <w:trPr>
          <w:trHeight w:val="1199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25E3A479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9298382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ingerfelvevő nyúlvány, ingertovábbító nyúlvány, végfácska, szinapszis, ingerület átvivő vegyüket, velőshüvely, szomatikus és vegetatív működés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38A6EBF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idegrendszer feladat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, működési módj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a.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76B839F9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78EB1CE0" w14:textId="77777777" w:rsidTr="00B65B71">
        <w:trPr>
          <w:trHeight w:val="1173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3493CFBB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5950836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ínhártya, kötőhártya, szaruhártya, szivárványhártya, ideghártya, szemlencse, pupilla, csap, pálcika, sárgafolt, vakfolt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6168B9D6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látás érzékszervének felépítése és működés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e.</w:t>
            </w:r>
          </w:p>
        </w:tc>
        <w:tc>
          <w:tcPr>
            <w:tcW w:w="146" w:type="dxa"/>
            <w:vAlign w:val="center"/>
            <w:hideMark/>
          </w:tcPr>
          <w:p w14:paraId="09AE25C1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632D1BC0" w14:textId="77777777" w:rsidTr="00B65B71">
        <w:trPr>
          <w:trHeight w:val="1173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6EBFAD51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A68E4A7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külső., közép., és belső fül, dobhártya, kalapács, üllő, kengyel, hallójárat, tömlőcske, zsákocska, szaglóhám, alapíz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3518A79F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fül felépítésének és működésének megértése</w:t>
            </w:r>
          </w:p>
        </w:tc>
        <w:tc>
          <w:tcPr>
            <w:tcW w:w="146" w:type="dxa"/>
            <w:vAlign w:val="center"/>
            <w:hideMark/>
          </w:tcPr>
          <w:p w14:paraId="0DE34725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7928AB09" w14:textId="77777777" w:rsidTr="00B65B71">
        <w:trPr>
          <w:trHeight w:val="1119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548E6F4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74F475C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központi és környéki idegrendszer, szürkeállomány, fehérállomány, agytörzs, nagyagy, agyfélteke, kisagy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3771957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központi és környéki idegrendszer, a gerincvelő és az agyvelő felépítésének vázlatos ismerete</w:t>
            </w:r>
          </w:p>
        </w:tc>
        <w:tc>
          <w:tcPr>
            <w:tcW w:w="146" w:type="dxa"/>
            <w:vAlign w:val="center"/>
            <w:hideMark/>
          </w:tcPr>
          <w:p w14:paraId="1B7F2E87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1640FD33" w14:textId="77777777" w:rsidTr="00B65B71">
        <w:trPr>
          <w:trHeight w:val="864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283668BD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A5CE6DD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zsigeri működés, kettős beidegzés, szinusz csomó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69117BB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idegrendszer zsigeri működés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e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5EC3BD46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4F4129DE" w14:textId="77777777" w:rsidTr="00B65B71">
        <w:trPr>
          <w:trHeight w:val="1440"/>
        </w:trPr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14:paraId="563E4E0A" w14:textId="77777777" w:rsidR="00D51602" w:rsidRPr="009C7052" w:rsidRDefault="00D51602" w:rsidP="00F66E0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9C705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Szaporodás, egyedfejlődés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F44BE89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mellékhere, ondóvezető, fityma, makk, ondó, méhkürt, szeméremajkak, szűzhártya, menstruáció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7B4E4CA2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női és a férfi nemiszervrendszer külső és belső felépítésének ismerete</w:t>
            </w:r>
          </w:p>
        </w:tc>
        <w:tc>
          <w:tcPr>
            <w:tcW w:w="146" w:type="dxa"/>
            <w:vAlign w:val="center"/>
            <w:hideMark/>
          </w:tcPr>
          <w:p w14:paraId="05DECBE8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76192AB2" w14:textId="77777777" w:rsidTr="00B65B71">
        <w:trPr>
          <w:trHeight w:val="864"/>
        </w:trPr>
        <w:tc>
          <w:tcPr>
            <w:tcW w:w="3256" w:type="dxa"/>
            <w:vMerge/>
            <w:shd w:val="clear" w:color="auto" w:fill="auto"/>
            <w:vAlign w:val="center"/>
          </w:tcPr>
          <w:p w14:paraId="11F0186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2E4A000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zigóta, embrió, magzat, méhlepény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57DAFA8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Ismerje az emberi egyedfejlődés főbb szakaszait</w:t>
            </w:r>
          </w:p>
        </w:tc>
        <w:tc>
          <w:tcPr>
            <w:tcW w:w="146" w:type="dxa"/>
            <w:vAlign w:val="center"/>
            <w:hideMark/>
          </w:tcPr>
          <w:p w14:paraId="06C95D9E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235969A1" w14:textId="77777777" w:rsidTr="00B65B71">
        <w:trPr>
          <w:trHeight w:val="288"/>
        </w:trPr>
        <w:tc>
          <w:tcPr>
            <w:tcW w:w="3256" w:type="dxa"/>
            <w:vMerge/>
            <w:shd w:val="clear" w:color="auto" w:fill="auto"/>
            <w:vAlign w:val="center"/>
          </w:tcPr>
          <w:p w14:paraId="3E87E6A0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EA75A9E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kromoszóma, sejtosztódás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754C5F1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A testi és a nemi kromoszómák ismerete </w:t>
            </w:r>
          </w:p>
        </w:tc>
        <w:tc>
          <w:tcPr>
            <w:tcW w:w="146" w:type="dxa"/>
            <w:vAlign w:val="center"/>
            <w:hideMark/>
          </w:tcPr>
          <w:p w14:paraId="0DE84987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3CAD137C" w14:textId="77777777" w:rsidTr="00B65B71">
        <w:trPr>
          <w:trHeight w:val="1152"/>
        </w:trPr>
        <w:tc>
          <w:tcPr>
            <w:tcW w:w="3256" w:type="dxa"/>
            <w:vMerge/>
            <w:shd w:val="clear" w:color="auto" w:fill="auto"/>
            <w:vAlign w:val="center"/>
          </w:tcPr>
          <w:p w14:paraId="3836180F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E45D7BC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gén, uralkodó- és lappangó tulajdonság, köztes öröklésmenet, kettős uralkodó hatás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28720A6F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Egyszerű öröklésmenetek elemzése </w:t>
            </w:r>
          </w:p>
        </w:tc>
        <w:tc>
          <w:tcPr>
            <w:tcW w:w="146" w:type="dxa"/>
            <w:vAlign w:val="center"/>
            <w:hideMark/>
          </w:tcPr>
          <w:p w14:paraId="3A071493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38790694" w14:textId="77777777" w:rsidTr="00B65B71">
        <w:trPr>
          <w:trHeight w:val="1152"/>
        </w:trPr>
        <w:tc>
          <w:tcPr>
            <w:tcW w:w="3256" w:type="dxa"/>
            <w:vMerge/>
            <w:shd w:val="clear" w:color="auto" w:fill="auto"/>
            <w:vAlign w:val="center"/>
          </w:tcPr>
          <w:p w14:paraId="56D14BD8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6578878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vérzékenység, hordozó, családfa elemzés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571B25C1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 nemhez kapcsolt öröklődés elvének ismerete.</w:t>
            </w:r>
          </w:p>
        </w:tc>
        <w:tc>
          <w:tcPr>
            <w:tcW w:w="146" w:type="dxa"/>
            <w:vAlign w:val="center"/>
            <w:hideMark/>
          </w:tcPr>
          <w:p w14:paraId="478445DD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6BED671E" w14:textId="77777777" w:rsidTr="00B65B71">
        <w:trPr>
          <w:trHeight w:val="1440"/>
        </w:trPr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14:paraId="15FE26B2" w14:textId="77777777" w:rsidR="00D51602" w:rsidRPr="009C7052" w:rsidRDefault="00D51602" w:rsidP="00F66E0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9C705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hu-HU"/>
              </w:rPr>
              <w:t>Egészség, betegség</w:t>
            </w:r>
          </w:p>
          <w:p w14:paraId="521F46B7" w14:textId="77777777" w:rsidR="00D51602" w:rsidRPr="009C7052" w:rsidRDefault="00D51602" w:rsidP="00F66E0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4E8C256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fertőzés, járvány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40740747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sz w:val="22"/>
                <w:lang w:eastAsia="hu-HU"/>
              </w:rPr>
              <w:t xml:space="preserve"> kórokozó, a fertőzés és a járvány fogalma</w:t>
            </w:r>
            <w:r>
              <w:rPr>
                <w:rFonts w:ascii="Calibri" w:eastAsia="Times New Roman" w:hAnsi="Calibri" w:cs="Calibri"/>
                <w:sz w:val="22"/>
                <w:lang w:eastAsia="hu-HU"/>
              </w:rPr>
              <w:t>k ismerete. A</w:t>
            </w:r>
            <w:r w:rsidRPr="00A4490A">
              <w:rPr>
                <w:rFonts w:ascii="Calibri" w:eastAsia="Times New Roman" w:hAnsi="Calibri" w:cs="Calibri"/>
                <w:sz w:val="22"/>
                <w:lang w:eastAsia="hu-HU"/>
              </w:rPr>
              <w:t xml:space="preserve"> vírusos és bakteriális fertőző betegségek</w:t>
            </w:r>
            <w:r>
              <w:rPr>
                <w:rFonts w:ascii="Calibri" w:eastAsia="Times New Roman" w:hAnsi="Calibri" w:cs="Calibri"/>
                <w:sz w:val="22"/>
                <w:lang w:eastAsia="hu-HU"/>
              </w:rPr>
              <w:t xml:space="preserve"> megkülönböztetése</w:t>
            </w:r>
            <w:r w:rsidRPr="00A4490A">
              <w:rPr>
                <w:rFonts w:ascii="Calibri" w:eastAsia="Times New Roman" w:hAnsi="Calibri" w:cs="Calibri"/>
                <w:sz w:val="22"/>
                <w:lang w:eastAsia="hu-HU"/>
              </w:rPr>
              <w:t xml:space="preserve"> és gyógyításuk módj</w:t>
            </w:r>
            <w:r>
              <w:rPr>
                <w:rFonts w:ascii="Calibri" w:eastAsia="Times New Roman" w:hAnsi="Calibri" w:cs="Calibri"/>
                <w:sz w:val="22"/>
                <w:lang w:eastAsia="hu-HU"/>
              </w:rPr>
              <w:t>a</w:t>
            </w:r>
            <w:r w:rsidRPr="00A4490A">
              <w:rPr>
                <w:rFonts w:ascii="Calibri" w:eastAsia="Times New Roman" w:hAnsi="Calibri" w:cs="Calibri"/>
                <w:sz w:val="22"/>
                <w:lang w:eastAsia="hu-HU"/>
              </w:rPr>
              <w:t>.</w:t>
            </w: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 </w:t>
            </w:r>
          </w:p>
        </w:tc>
        <w:tc>
          <w:tcPr>
            <w:tcW w:w="146" w:type="dxa"/>
            <w:vAlign w:val="center"/>
            <w:hideMark/>
          </w:tcPr>
          <w:p w14:paraId="3E4804D0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5D7FD898" w14:textId="77777777" w:rsidTr="00B65B71">
        <w:trPr>
          <w:trHeight w:val="853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0D99D5A6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1A5FC92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öröklött megbetegedések, veleszületett megbetegedések, kockázati tényezők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37D760E1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Ismerje a leggyakoribb betegségeket és kockázati tényezőit.</w:t>
            </w:r>
          </w:p>
        </w:tc>
        <w:tc>
          <w:tcPr>
            <w:tcW w:w="146" w:type="dxa"/>
            <w:vAlign w:val="center"/>
            <w:hideMark/>
          </w:tcPr>
          <w:p w14:paraId="5CAC6A88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1537D12F" w14:textId="77777777" w:rsidTr="00B65B71">
        <w:trPr>
          <w:trHeight w:val="864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0CA51C5C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53DA06F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szenvedélybetegség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18407FD8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Ismerje a szenvedélybetegségeket, megelőzésük módját</w:t>
            </w:r>
          </w:p>
        </w:tc>
        <w:tc>
          <w:tcPr>
            <w:tcW w:w="146" w:type="dxa"/>
            <w:vAlign w:val="center"/>
            <w:hideMark/>
          </w:tcPr>
          <w:p w14:paraId="7D7539D0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47E97549" w14:textId="77777777" w:rsidTr="00B65B71">
        <w:trPr>
          <w:trHeight w:val="1152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1960ABDA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CAD9161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elsősegélynyújtás, rándulás, ficam, újraélesztés 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19AEFF25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Fel tudja méri a baleseti sérülések kockázatait, a bekövetkezett balesetek esetében felismeri a sérülés, vérzés vagy mérgezés jeleit, ezekről megfelelő beszámolót tud adni</w:t>
            </w:r>
          </w:p>
        </w:tc>
        <w:tc>
          <w:tcPr>
            <w:tcW w:w="146" w:type="dxa"/>
            <w:vAlign w:val="center"/>
            <w:hideMark/>
          </w:tcPr>
          <w:p w14:paraId="697EFE2A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51602" w:rsidRPr="00A4490A" w14:paraId="756C026C" w14:textId="77777777" w:rsidTr="00B65B71">
        <w:trPr>
          <w:trHeight w:val="1221"/>
        </w:trPr>
        <w:tc>
          <w:tcPr>
            <w:tcW w:w="3256" w:type="dxa"/>
            <w:vMerge/>
            <w:shd w:val="clear" w:color="auto" w:fill="auto"/>
            <w:vAlign w:val="center"/>
            <w:hideMark/>
          </w:tcPr>
          <w:p w14:paraId="62455E2A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A3A59A3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diagnózis, </w:t>
            </w:r>
            <w:proofErr w:type="gramStart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röntgenvizsgálat,  CT</w:t>
            </w:r>
            <w:proofErr w:type="gramEnd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, ultrahang, magmágneses </w:t>
            </w:r>
            <w:proofErr w:type="spellStart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rezonacia</w:t>
            </w:r>
            <w:proofErr w:type="spellEnd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 xml:space="preserve"> tomográfia, </w:t>
            </w:r>
            <w:proofErr w:type="spellStart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endsozkóp</w:t>
            </w:r>
            <w:proofErr w:type="spellEnd"/>
            <w:r w:rsidRPr="00A4490A">
              <w:rPr>
                <w:rFonts w:ascii="Calibri" w:eastAsia="Times New Roman" w:hAnsi="Calibri" w:cs="Times New Roman"/>
                <w:color w:val="000000"/>
                <w:sz w:val="22"/>
                <w:lang w:eastAsia="hu-HU"/>
              </w:rPr>
              <w:t>, oszcilloszkóp</w:t>
            </w:r>
          </w:p>
        </w:tc>
        <w:tc>
          <w:tcPr>
            <w:tcW w:w="6421" w:type="dxa"/>
            <w:shd w:val="clear" w:color="auto" w:fill="auto"/>
            <w:vAlign w:val="center"/>
            <w:hideMark/>
          </w:tcPr>
          <w:p w14:paraId="4B8D76AA" w14:textId="77777777" w:rsidR="00D51602" w:rsidRPr="00A4490A" w:rsidRDefault="00D51602" w:rsidP="00F66E03">
            <w:pP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A4490A">
              <w:rPr>
                <w:rFonts w:ascii="Calibri" w:eastAsia="Times New Roman" w:hAnsi="Calibri" w:cs="Calibri"/>
                <w:sz w:val="22"/>
                <w:lang w:eastAsia="hu-HU"/>
              </w:rPr>
              <w:t>Ismerje az orvosi diagnosztikai eljárások célját, ismeri azok alapelvét és néhány főbb módszerét, értékeli a megfelelő diagnózis felállításának jelentőségét;</w:t>
            </w:r>
          </w:p>
        </w:tc>
        <w:tc>
          <w:tcPr>
            <w:tcW w:w="146" w:type="dxa"/>
            <w:vAlign w:val="center"/>
            <w:hideMark/>
          </w:tcPr>
          <w:p w14:paraId="0D0E374B" w14:textId="77777777" w:rsidR="00D51602" w:rsidRPr="00A4490A" w:rsidRDefault="00D51602" w:rsidP="00F66E03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BA5E2B1" w14:textId="77777777" w:rsidR="00D51602" w:rsidRDefault="00D51602" w:rsidP="00D51602"/>
    <w:p w14:paraId="0D3B7BB0" w14:textId="77777777" w:rsidR="00B65B71" w:rsidRDefault="00B65B71" w:rsidP="00D51602"/>
    <w:p w14:paraId="58414711" w14:textId="0A12AE82" w:rsidR="00B65B71" w:rsidRDefault="00867909" w:rsidP="00D51602">
      <w:r>
        <w:t>Pécs</w:t>
      </w:r>
      <w:r w:rsidR="00D34FAE">
        <w:t>, 202</w:t>
      </w:r>
      <w:r w:rsidR="00587575">
        <w:t>0</w:t>
      </w:r>
      <w:r w:rsidR="00D34FAE">
        <w:t>. 09. 02</w:t>
      </w:r>
      <w:r w:rsidR="0011430E">
        <w:t>.</w:t>
      </w:r>
    </w:p>
    <w:p w14:paraId="2EEB12D3" w14:textId="62F9CF9F" w:rsidR="00B65B71" w:rsidRDefault="00B65B71" w:rsidP="00D516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7909">
        <w:tab/>
      </w:r>
      <w:r>
        <w:t>Szablya Zita</w:t>
      </w:r>
    </w:p>
    <w:p w14:paraId="1EFD1CE9" w14:textId="43DD4B31" w:rsidR="00B65B71" w:rsidRDefault="00B65B71" w:rsidP="00D516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628E28FD" w14:textId="77777777" w:rsidR="00B65B71" w:rsidRDefault="00B65B71" w:rsidP="00D51602"/>
    <w:p w14:paraId="6D3745E6" w14:textId="77777777" w:rsidR="00726779" w:rsidRPr="003E1BAC" w:rsidRDefault="00726779" w:rsidP="003E1BAC"/>
    <w:sectPr w:rsidR="00726779" w:rsidRPr="003E1BAC" w:rsidSect="00D51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5607" w14:textId="77777777" w:rsidR="00454FB3" w:rsidRDefault="00454FB3">
      <w:r>
        <w:separator/>
      </w:r>
    </w:p>
    <w:p w14:paraId="5B1F135F" w14:textId="77777777" w:rsidR="00454FB3" w:rsidRDefault="00454FB3"/>
    <w:p w14:paraId="523712A1" w14:textId="77777777" w:rsidR="00454FB3" w:rsidRDefault="00454FB3"/>
  </w:endnote>
  <w:endnote w:type="continuationSeparator" w:id="0">
    <w:p w14:paraId="1A50637D" w14:textId="77777777" w:rsidR="00454FB3" w:rsidRDefault="00454FB3">
      <w:r>
        <w:continuationSeparator/>
      </w:r>
    </w:p>
    <w:p w14:paraId="190577F2" w14:textId="77777777" w:rsidR="00454FB3" w:rsidRDefault="00454FB3"/>
    <w:p w14:paraId="01D747F9" w14:textId="77777777" w:rsidR="00454FB3" w:rsidRDefault="00454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4EAF" w14:textId="77777777" w:rsidR="00454FB3" w:rsidRDefault="00454FB3">
      <w:r>
        <w:separator/>
      </w:r>
    </w:p>
    <w:p w14:paraId="11EB6D63" w14:textId="77777777" w:rsidR="00454FB3" w:rsidRDefault="00454FB3"/>
    <w:p w14:paraId="0FD03254" w14:textId="77777777" w:rsidR="00454FB3" w:rsidRDefault="00454FB3"/>
  </w:footnote>
  <w:footnote w:type="continuationSeparator" w:id="0">
    <w:p w14:paraId="234BB56B" w14:textId="77777777" w:rsidR="00454FB3" w:rsidRDefault="00454FB3">
      <w:r>
        <w:continuationSeparator/>
      </w:r>
    </w:p>
    <w:p w14:paraId="2A7B9ACC" w14:textId="77777777" w:rsidR="00454FB3" w:rsidRDefault="00454FB3"/>
    <w:p w14:paraId="62EE3E2D" w14:textId="77777777" w:rsidR="00454FB3" w:rsidRDefault="00454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1511935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077E3-65B0-48BC-8DB6-30258EB6CC7D}"/>
</file>

<file path=customXml/itemProps3.xml><?xml version="1.0" encoding="utf-8"?>
<ds:datastoreItem xmlns:ds="http://schemas.openxmlformats.org/officeDocument/2006/customXml" ds:itemID="{98D1A8A3-B2A9-435A-B9F5-31089D832210}"/>
</file>

<file path=customXml/itemProps4.xml><?xml version="1.0" encoding="utf-8"?>
<ds:datastoreItem xmlns:ds="http://schemas.openxmlformats.org/officeDocument/2006/customXml" ds:itemID="{504DF034-1DA2-4D18-8BF3-686359629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582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5325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31</cp:revision>
  <cp:lastPrinted>2018-07-01T15:48:00Z</cp:lastPrinted>
  <dcterms:created xsi:type="dcterms:W3CDTF">2020-06-03T14:13:00Z</dcterms:created>
  <dcterms:modified xsi:type="dcterms:W3CDTF">2025-07-16T09:03:00Z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