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B3FB" w14:textId="77777777" w:rsidR="00766A75" w:rsidRPr="00766A75" w:rsidRDefault="00766A75" w:rsidP="00766A75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14:paraId="4B5B7F85" w14:textId="77777777" w:rsidR="00766A75" w:rsidRPr="00766A75" w:rsidRDefault="00766A75" w:rsidP="00766A75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66A75">
        <w:rPr>
          <w:rFonts w:asciiTheme="minorHAnsi" w:eastAsiaTheme="minorHAnsi" w:hAnsiTheme="minorHAnsi" w:cstheme="minorHAnsi"/>
          <w:sz w:val="28"/>
          <w:szCs w:val="28"/>
          <w:lang w:eastAsia="en-US"/>
        </w:rPr>
        <w:t>Osztályozó- javítóvizsga követelmények</w:t>
      </w:r>
    </w:p>
    <w:p w14:paraId="1037FB45" w14:textId="77777777" w:rsidR="00766A75" w:rsidRPr="00766A75" w:rsidRDefault="00766A75" w:rsidP="00766A75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66A75">
        <w:rPr>
          <w:rFonts w:asciiTheme="minorHAnsi" w:eastAsiaTheme="minorHAnsi" w:hAnsiTheme="minorHAnsi" w:cstheme="minorHAnsi"/>
          <w:sz w:val="28"/>
          <w:szCs w:val="28"/>
          <w:lang w:eastAsia="en-US"/>
        </w:rPr>
        <w:t>Nyolcosztályos gimnázium</w:t>
      </w:r>
    </w:p>
    <w:p w14:paraId="4EAF3366" w14:textId="77777777" w:rsidR="00766A75" w:rsidRPr="00766A75" w:rsidRDefault="00766A75" w:rsidP="00766A75">
      <w:pPr>
        <w:ind w:firstLine="709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766A7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Fizika</w:t>
      </w:r>
    </w:p>
    <w:p w14:paraId="3253A5C6" w14:textId="77777777" w:rsidR="00766A75" w:rsidRPr="00766A75" w:rsidRDefault="00766A75" w:rsidP="00766A75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66A75">
        <w:rPr>
          <w:rFonts w:asciiTheme="minorHAnsi" w:eastAsiaTheme="minorHAnsi" w:hAnsiTheme="minorHAnsi" w:cstheme="minorHAnsi"/>
          <w:sz w:val="28"/>
          <w:szCs w:val="28"/>
          <w:lang w:eastAsia="en-US"/>
        </w:rPr>
        <w:t>10. osztály</w:t>
      </w:r>
    </w:p>
    <w:p w14:paraId="4E0B6EFA" w14:textId="77777777" w:rsidR="00766A75" w:rsidRPr="00766A75" w:rsidRDefault="00766A75" w:rsidP="00766A75">
      <w:pPr>
        <w:ind w:firstLine="709"/>
        <w:jc w:val="center"/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66A75" w:rsidRPr="00766A75" w14:paraId="3CE439EC" w14:textId="77777777" w:rsidTr="00E942C6">
        <w:tc>
          <w:tcPr>
            <w:tcW w:w="9060" w:type="dxa"/>
            <w:gridSpan w:val="2"/>
          </w:tcPr>
          <w:p w14:paraId="27AD42B1" w14:textId="77777777" w:rsidR="00766A75" w:rsidRPr="00766A75" w:rsidRDefault="00766A75" w:rsidP="00766A75">
            <w:pPr>
              <w:ind w:left="-54"/>
              <w:rPr>
                <w:rFonts w:ascii="Times New Roman" w:eastAsiaTheme="minorHAnsi" w:hAnsi="Times New Roman"/>
              </w:rPr>
            </w:pPr>
            <w:r w:rsidRPr="00766A75">
              <w:rPr>
                <w:rFonts w:ascii="Times New Roman" w:eastAsiaTheme="minorHAnsi" w:hAnsi="Times New Roman"/>
              </w:rPr>
              <w:t xml:space="preserve">I. </w:t>
            </w:r>
            <w:r w:rsidRPr="00766A75">
              <w:rPr>
                <w:rFonts w:ascii="Times New Roman" w:eastAsiaTheme="minorHAnsi" w:hAnsi="Times New Roman"/>
                <w:b/>
                <w:bCs/>
              </w:rPr>
              <w:t>Írásbeli feladatok:</w:t>
            </w:r>
            <w:r w:rsidRPr="00766A75">
              <w:rPr>
                <w:rFonts w:ascii="Times New Roman" w:eastAsiaTheme="minorHAnsi" w:hAnsi="Times New Roman"/>
              </w:rPr>
              <w:t xml:space="preserve"> feladatmegoldás a témakörök fogalmainak és képleteinek alkalmazására</w:t>
            </w:r>
          </w:p>
        </w:tc>
      </w:tr>
      <w:tr w:rsidR="00766A75" w:rsidRPr="00766A75" w14:paraId="5E8C671D" w14:textId="77777777" w:rsidTr="00E942C6">
        <w:tc>
          <w:tcPr>
            <w:tcW w:w="4530" w:type="dxa"/>
          </w:tcPr>
          <w:p w14:paraId="1A8EE05D" w14:textId="77777777" w:rsidR="00766A75" w:rsidRPr="00766A75" w:rsidRDefault="00766A75" w:rsidP="00766A75">
            <w:pPr>
              <w:rPr>
                <w:rFonts w:ascii="Times New Roman" w:eastAsiaTheme="minorHAnsi" w:hAnsi="Times New Roman"/>
              </w:rPr>
            </w:pPr>
            <w:r w:rsidRPr="00766A75">
              <w:rPr>
                <w:rFonts w:ascii="Times New Roman" w:eastAsiaTheme="minorHAnsi" w:hAnsi="Times New Roman"/>
              </w:rPr>
              <w:t xml:space="preserve">II. </w:t>
            </w:r>
            <w:r w:rsidRPr="00766A75">
              <w:rPr>
                <w:rFonts w:ascii="Times New Roman" w:eastAsiaTheme="minorHAnsi" w:hAnsi="Times New Roman"/>
                <w:b/>
                <w:bCs/>
              </w:rPr>
              <w:t xml:space="preserve">Témakörök </w:t>
            </w:r>
            <w:r w:rsidRPr="00766A75">
              <w:rPr>
                <w:rFonts w:ascii="Times New Roman" w:eastAsiaTheme="minorHAnsi" w:hAnsi="Times New Roman"/>
              </w:rPr>
              <w:t xml:space="preserve">(szó- és írásbeli) </w:t>
            </w:r>
          </w:p>
        </w:tc>
        <w:tc>
          <w:tcPr>
            <w:tcW w:w="4530" w:type="dxa"/>
          </w:tcPr>
          <w:p w14:paraId="76420A27" w14:textId="77777777" w:rsidR="00766A75" w:rsidRPr="00766A75" w:rsidRDefault="00766A75" w:rsidP="00766A75">
            <w:pPr>
              <w:rPr>
                <w:rFonts w:ascii="Times New Roman" w:eastAsiaTheme="minorHAnsi" w:hAnsi="Times New Roman"/>
              </w:rPr>
            </w:pPr>
            <w:r w:rsidRPr="00766A75">
              <w:rPr>
                <w:rFonts w:ascii="Times New Roman" w:eastAsiaTheme="minorHAnsi" w:hAnsi="Times New Roman"/>
              </w:rPr>
              <w:t>Fogalmak, egyéb tényanyag:</w:t>
            </w:r>
          </w:p>
        </w:tc>
      </w:tr>
      <w:tr w:rsidR="00766A75" w:rsidRPr="00766A75" w14:paraId="22C5027B" w14:textId="77777777" w:rsidTr="00E942C6">
        <w:tc>
          <w:tcPr>
            <w:tcW w:w="4530" w:type="dxa"/>
          </w:tcPr>
          <w:p w14:paraId="4B5CA192" w14:textId="77777777" w:rsidR="00766A75" w:rsidRPr="00766A75" w:rsidRDefault="00766A75" w:rsidP="00766A75">
            <w:pPr>
              <w:rPr>
                <w:rFonts w:ascii="Times New Roman" w:eastAsiaTheme="minorHAnsi" w:hAnsi="Times New Roman"/>
              </w:rPr>
            </w:pPr>
            <w:r w:rsidRPr="00766A75">
              <w:rPr>
                <w:rFonts w:ascii="Times New Roman" w:eastAsiaTheme="minorHAnsi" w:hAnsi="Times New Roman"/>
                <w:b/>
              </w:rPr>
              <w:t>Elektrosztatika</w:t>
            </w:r>
          </w:p>
        </w:tc>
        <w:tc>
          <w:tcPr>
            <w:tcW w:w="4530" w:type="dxa"/>
          </w:tcPr>
          <w:p w14:paraId="3BAF364E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Elektrosztatikai alapjelenségek, elektrosztatikus kölcsönhatás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Coulomb törvénye.</w:t>
            </w:r>
          </w:p>
          <w:p w14:paraId="4BC32720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Az elektromos mező jellemzése.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Az elektromos térerősség.</w:t>
            </w:r>
          </w:p>
          <w:p w14:paraId="18C0D9D5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Az elektromos mező szemléltetése erővonalakkal.</w:t>
            </w:r>
          </w:p>
          <w:p w14:paraId="397186BD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Az elektromos mező munkája. Az elektromos feszültség.</w:t>
            </w:r>
          </w:p>
          <w:p w14:paraId="534AC9A4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Elektromos töltések, térerősség, potenciál a vezetőn.</w:t>
            </w:r>
          </w:p>
          <w:p w14:paraId="77266F44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Elektromosság a mindennapokban.</w:t>
            </w:r>
          </w:p>
          <w:p w14:paraId="188789FA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A kondenzátor, kapacitás. Az elektromos mező energiája.</w:t>
            </w:r>
          </w:p>
        </w:tc>
      </w:tr>
    </w:tbl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41"/>
        <w:gridCol w:w="2810"/>
        <w:gridCol w:w="3994"/>
      </w:tblGrid>
      <w:tr w:rsidR="00766A75" w:rsidRPr="00766A75" w14:paraId="76ED7C11" w14:textId="77777777" w:rsidTr="00E942C6">
        <w:trPr>
          <w:trHeight w:val="5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FCE72C" w14:textId="77777777" w:rsidR="00766A75" w:rsidRPr="00766A75" w:rsidRDefault="00766A75" w:rsidP="00766A75">
            <w:pPr>
              <w:snapToGrid w:val="0"/>
              <w:spacing w:before="120"/>
              <w:jc w:val="center"/>
              <w:outlineLvl w:val="4"/>
              <w:rPr>
                <w:rFonts w:eastAsiaTheme="minorHAnsi"/>
                <w:b/>
                <w:bCs/>
                <w:iCs/>
                <w:lang w:eastAsia="en-US"/>
              </w:rPr>
            </w:pPr>
            <w:r w:rsidRPr="00766A75">
              <w:rPr>
                <w:rFonts w:eastAsiaTheme="minorHAnsi"/>
                <w:b/>
                <w:bCs/>
                <w:iCs/>
                <w:lang w:eastAsia="en-US"/>
              </w:rPr>
              <w:t>Kulcsfogalmak/ fogalmak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533D6F8E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sz w:val="22"/>
                <w:szCs w:val="20"/>
              </w:rPr>
            </w:pPr>
            <w:r w:rsidRPr="00766A75">
              <w:t>Töltés, elektroszkóp, elektromos erőtér, térerősség, erővonal, homogén elektromos mező, inhomogén elektromos mező, munka, feszültség, potenciál, elektromos megosztás, csúcshatás, elektromos szél, kondenzátor, az elektromos tér energiája</w:t>
            </w:r>
            <w:r w:rsidRPr="00766A75">
              <w:rPr>
                <w:rFonts w:ascii="Toronto" w:hAnsi="Toronto"/>
                <w:sz w:val="22"/>
                <w:szCs w:val="20"/>
              </w:rPr>
              <w:t>.</w:t>
            </w:r>
          </w:p>
        </w:tc>
      </w:tr>
      <w:tr w:rsidR="00766A75" w:rsidRPr="00766A75" w14:paraId="788CE0EE" w14:textId="77777777" w:rsidTr="00E942C6">
        <w:trPr>
          <w:trHeight w:val="550"/>
        </w:trPr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0FBD7E15" w14:textId="77777777" w:rsidR="00766A75" w:rsidRPr="00766A75" w:rsidRDefault="00766A75" w:rsidP="00766A75">
            <w:pPr>
              <w:rPr>
                <w:rFonts w:eastAsiaTheme="minorHAnsi"/>
                <w:b/>
                <w:lang w:eastAsia="en-US"/>
              </w:rPr>
            </w:pPr>
            <w:r w:rsidRPr="00766A75">
              <w:rPr>
                <w:rFonts w:eastAsiaTheme="minorHAnsi"/>
                <w:b/>
                <w:lang w:eastAsia="en-US"/>
              </w:rPr>
              <w:t>Egyenáram és mágneses mező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739AA04D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Egyenáram. Áramköri alaptörvények.</w:t>
            </w:r>
            <w:r w:rsidRPr="00766A75">
              <w:br/>
              <w:t>Az áramköri alapmennyiségek. Ohm törvénye.</w:t>
            </w:r>
          </w:p>
          <w:p w14:paraId="0E049E6A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A fémes vezető ellenállása.</w:t>
            </w:r>
          </w:p>
          <w:p w14:paraId="623E0679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Az áram élettani-, mágneses, kémiai és hőhatása</w:t>
            </w:r>
          </w:p>
          <w:p w14:paraId="008B321E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Az elektromos munka, teljesítmény és hőhatás.</w:t>
            </w:r>
          </w:p>
          <w:p w14:paraId="770E5A6C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Fogyasztók soros- és párhuzamos kapcsolása.</w:t>
            </w:r>
          </w:p>
          <w:p w14:paraId="7CAFE3E8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Elektromos áram folyadékokban és gázokban</w:t>
            </w:r>
          </w:p>
          <w:p w14:paraId="02C73EA2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Félvezető eszközök.</w:t>
            </w:r>
          </w:p>
          <w:p w14:paraId="30BA905D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lastRenderedPageBreak/>
              <w:t>Mágneses mező</w:t>
            </w:r>
          </w:p>
          <w:p w14:paraId="00410C85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Az áram mágneses mezője, egyenes vezető, tekercs mágneses tere</w:t>
            </w:r>
          </w:p>
          <w:p w14:paraId="5A89EE6E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Erőhatások mágneses térben, Lorentz erő</w:t>
            </w:r>
          </w:p>
        </w:tc>
      </w:tr>
      <w:tr w:rsidR="00766A75" w:rsidRPr="00766A75" w14:paraId="0FCF9134" w14:textId="77777777" w:rsidTr="00E942C6">
        <w:trPr>
          <w:trHeight w:val="55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4F9DF30F" w14:textId="77777777" w:rsidR="00766A75" w:rsidRPr="00766A75" w:rsidRDefault="00766A75" w:rsidP="00766A75">
            <w:pPr>
              <w:rPr>
                <w:rFonts w:eastAsiaTheme="minorHAnsi"/>
                <w:b/>
                <w:lang w:eastAsia="en-US"/>
              </w:rPr>
            </w:pPr>
            <w:r w:rsidRPr="00766A75">
              <w:rPr>
                <w:rFonts w:eastAsiaTheme="minorHAnsi"/>
                <w:b/>
                <w:lang w:eastAsia="en-US"/>
              </w:rPr>
              <w:lastRenderedPageBreak/>
              <w:t>Kulcsfogalmak/ fogalmak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  <w:right w:w="68" w:type="dxa"/>
            </w:tcMar>
          </w:tcPr>
          <w:p w14:paraId="7982762A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Áramkör, áramköri jelek, ellenállás, fajlagos ellenállás, az egyenáram teljesítménye és munkája, az áram hatásai (hő, kémiai, biológiai, mágneses), soros és párhuzamos kapcsolás, eredő ellenállás, ampermérő, voltmérő, elektrolízis, áramforrás, galvánelem</w:t>
            </w:r>
          </w:p>
          <w:p w14:paraId="1CFC22CB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</w:pPr>
            <w:r w:rsidRPr="00766A75">
              <w:t>Mágneses dipólus, magnetométer, mágneses indukció, indukcióvonalak, homogén mágneses tér, inhomogén mágneses tér, egyenes vezető mágneses tere, tekercs mágneses tere, jobbkéz-szabályok, elektromágnes, Lorentz-erő, elektromotor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40"/>
        <w:gridCol w:w="4530"/>
      </w:tblGrid>
      <w:tr w:rsidR="00766A75" w:rsidRPr="00766A75" w14:paraId="4A3AA329" w14:textId="77777777" w:rsidTr="00E942C6">
        <w:tc>
          <w:tcPr>
            <w:tcW w:w="4530" w:type="dxa"/>
            <w:gridSpan w:val="3"/>
          </w:tcPr>
          <w:p w14:paraId="290227FF" w14:textId="77777777" w:rsidR="00766A75" w:rsidRPr="00766A75" w:rsidRDefault="00766A75" w:rsidP="00766A75">
            <w:pPr>
              <w:rPr>
                <w:rFonts w:ascii="Times New Roman" w:eastAsiaTheme="minorHAnsi" w:hAnsi="Times New Roman"/>
                <w:b/>
              </w:rPr>
            </w:pPr>
            <w:r w:rsidRPr="00766A75">
              <w:rPr>
                <w:rFonts w:ascii="Times New Roman" w:eastAsiaTheme="minorHAnsi" w:hAnsi="Times New Roman"/>
                <w:b/>
              </w:rPr>
              <w:t>Hőtan</w:t>
            </w:r>
          </w:p>
        </w:tc>
        <w:tc>
          <w:tcPr>
            <w:tcW w:w="4530" w:type="dxa"/>
          </w:tcPr>
          <w:p w14:paraId="52C52CA4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Hőtani alapjelenségek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A szilárd testek hőtágulása – lineáris, térfogati</w:t>
            </w:r>
          </w:p>
          <w:p w14:paraId="714E6299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A folyadékok hőtágulása.</w:t>
            </w:r>
          </w:p>
          <w:p w14:paraId="67296B4F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Gázok állapothatározói</w:t>
            </w:r>
          </w:p>
          <w:p w14:paraId="3B06ACE9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Gázok nevezetes állapotváltozásai.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Az állapotegyenlet és az egyesített gáztörvény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Termodinamika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Kinetikus gázelmélet</w:t>
            </w:r>
          </w:p>
          <w:p w14:paraId="0A24401D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A gázok belső energiája, a hőtan I. főtétele.</w:t>
            </w:r>
          </w:p>
          <w:p w14:paraId="2BBC475E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 xml:space="preserve">A gázok nevezetes állapotváltozásainak energetikai vizsgálata. </w:t>
            </w:r>
          </w:p>
          <w:p w14:paraId="710AA8C7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A termikus folyamatok iránya, a hőtan II. főtétele</w:t>
            </w:r>
          </w:p>
          <w:p w14:paraId="40F9CD02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16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Halmazállapot-változások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A halmazállapot-változások energetikai vizsgálata.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Halmazállapot-változások a természetben</w:t>
            </w:r>
          </w:p>
        </w:tc>
      </w:tr>
      <w:tr w:rsidR="00766A75" w:rsidRPr="00766A75" w14:paraId="7B8AB5C0" w14:textId="77777777" w:rsidTr="00E942C6">
        <w:trPr>
          <w:trHeight w:val="550"/>
        </w:trPr>
        <w:tc>
          <w:tcPr>
            <w:tcW w:w="2122" w:type="dxa"/>
          </w:tcPr>
          <w:p w14:paraId="46924924" w14:textId="77777777" w:rsidR="00766A75" w:rsidRPr="00766A75" w:rsidRDefault="00766A75" w:rsidP="00766A75">
            <w:pPr>
              <w:snapToGrid w:val="0"/>
              <w:spacing w:before="120"/>
              <w:jc w:val="center"/>
              <w:outlineLvl w:val="4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766A75">
              <w:rPr>
                <w:rFonts w:ascii="Times New Roman" w:eastAsiaTheme="minorHAnsi" w:hAnsi="Times New Roman"/>
                <w:b/>
                <w:bCs/>
                <w:iCs/>
              </w:rPr>
              <w:t>Kulcsfogalmak/ fogalmak</w:t>
            </w:r>
          </w:p>
        </w:tc>
        <w:tc>
          <w:tcPr>
            <w:tcW w:w="6938" w:type="dxa"/>
            <w:gridSpan w:val="3"/>
          </w:tcPr>
          <w:p w14:paraId="750CBD78" w14:textId="77777777" w:rsidR="00766A75" w:rsidRPr="00766A75" w:rsidRDefault="00766A75" w:rsidP="00766A75">
            <w:pPr>
              <w:rPr>
                <w:rFonts w:ascii="Times New Roman" w:eastAsiaTheme="minorHAnsi" w:hAnsi="Times New Roman" w:cstheme="minorHAnsi"/>
              </w:rPr>
            </w:pPr>
            <w:r w:rsidRPr="00766A75">
              <w:rPr>
                <w:rFonts w:ascii="Times New Roman" w:eastAsiaTheme="minorHAnsi" w:hAnsi="Times New Roman" w:cstheme="minorHAnsi"/>
              </w:rPr>
              <w:t xml:space="preserve">Hőmérséklet, hőmérsékletmérés, hőmérsékleti skála, lineáris és térfogati hőtágulás, állapotegyenlet, egyesített gáztörvény, állapotváltozás, </w:t>
            </w:r>
            <w:proofErr w:type="spellStart"/>
            <w:r w:rsidRPr="00766A75">
              <w:rPr>
                <w:rFonts w:ascii="Times New Roman" w:eastAsiaTheme="minorHAnsi" w:hAnsi="Times New Roman" w:cstheme="minorHAnsi"/>
              </w:rPr>
              <w:t>izochor</w:t>
            </w:r>
            <w:proofErr w:type="spellEnd"/>
            <w:r w:rsidRPr="00766A75">
              <w:rPr>
                <w:rFonts w:ascii="Times New Roman" w:eastAsiaTheme="minorHAnsi" w:hAnsi="Times New Roman" w:cstheme="minorHAnsi"/>
              </w:rPr>
              <w:t xml:space="preserve">, </w:t>
            </w:r>
            <w:proofErr w:type="spellStart"/>
            <w:r w:rsidRPr="00766A75">
              <w:rPr>
                <w:rFonts w:ascii="Times New Roman" w:eastAsiaTheme="minorHAnsi" w:hAnsi="Times New Roman" w:cstheme="minorHAnsi"/>
              </w:rPr>
              <w:t>izoterm</w:t>
            </w:r>
            <w:proofErr w:type="spellEnd"/>
            <w:r w:rsidRPr="00766A75">
              <w:rPr>
                <w:rFonts w:ascii="Times New Roman" w:eastAsiaTheme="minorHAnsi" w:hAnsi="Times New Roman" w:cstheme="minorHAnsi"/>
              </w:rPr>
              <w:t>, izobár változás, Kelvin-skála.</w:t>
            </w:r>
          </w:p>
          <w:p w14:paraId="04CDAB2B" w14:textId="77777777" w:rsidR="00766A75" w:rsidRPr="00766A75" w:rsidRDefault="00766A75" w:rsidP="00766A75">
            <w:pPr>
              <w:rPr>
                <w:rFonts w:ascii="Times New Roman" w:eastAsiaTheme="minorHAnsi" w:hAnsi="Times New Roman" w:cstheme="minorHAnsi"/>
              </w:rPr>
            </w:pPr>
            <w:r w:rsidRPr="00766A75">
              <w:rPr>
                <w:rFonts w:ascii="Times New Roman" w:eastAsiaTheme="minorHAnsi" w:hAnsi="Times New Roman" w:cstheme="minorHAnsi"/>
              </w:rPr>
              <w:t>Főtétel, hőerőgép, reverzibilitás, irreverzibilitás, örökmozgó</w:t>
            </w:r>
          </w:p>
          <w:p w14:paraId="612C4CC9" w14:textId="77777777" w:rsidR="00766A75" w:rsidRPr="00766A75" w:rsidRDefault="00766A75" w:rsidP="00766A75">
            <w:pPr>
              <w:rPr>
                <w:rFonts w:ascii="Times New Roman" w:eastAsiaTheme="minorHAnsi" w:hAnsi="Times New Roman"/>
              </w:rPr>
            </w:pPr>
            <w:r w:rsidRPr="00766A75">
              <w:rPr>
                <w:rFonts w:ascii="Times New Roman" w:eastAsiaTheme="minorHAnsi" w:hAnsi="Times New Roman" w:cstheme="minorHAnsi"/>
              </w:rPr>
              <w:t>Halmazállapot (gáz, folyadék, szilárd), neves hőmérsékleti pontok, halmazállapot-változás (olvadás, fagyás, párolgás, lecsapódás, forrás, szublimáció), olvadáshő, forráshő, párolgáshő.</w:t>
            </w:r>
          </w:p>
        </w:tc>
      </w:tr>
      <w:tr w:rsidR="00766A75" w:rsidRPr="00766A75" w14:paraId="2D626CC9" w14:textId="77777777" w:rsidTr="00E942C6">
        <w:trPr>
          <w:trHeight w:val="550"/>
        </w:trPr>
        <w:tc>
          <w:tcPr>
            <w:tcW w:w="4390" w:type="dxa"/>
            <w:gridSpan w:val="2"/>
          </w:tcPr>
          <w:p w14:paraId="136B74D3" w14:textId="77777777" w:rsidR="00766A75" w:rsidRPr="00766A75" w:rsidRDefault="00766A75" w:rsidP="00766A75">
            <w:pPr>
              <w:snapToGrid w:val="0"/>
              <w:spacing w:before="120"/>
              <w:outlineLvl w:val="4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766A75">
              <w:rPr>
                <w:rFonts w:ascii="Times New Roman" w:eastAsiaTheme="minorHAnsi" w:hAnsi="Times New Roman"/>
                <w:b/>
                <w:bCs/>
                <w:iCs/>
              </w:rPr>
              <w:lastRenderedPageBreak/>
              <w:t xml:space="preserve">A </w:t>
            </w:r>
            <w:proofErr w:type="spellStart"/>
            <w:r w:rsidRPr="00766A75">
              <w:rPr>
                <w:rFonts w:ascii="Times New Roman" w:eastAsiaTheme="minorHAnsi" w:hAnsi="Times New Roman"/>
                <w:b/>
                <w:bCs/>
                <w:iCs/>
              </w:rPr>
              <w:t>továbbhaladás</w:t>
            </w:r>
            <w:proofErr w:type="spellEnd"/>
            <w:r w:rsidRPr="00766A75">
              <w:rPr>
                <w:rFonts w:ascii="Times New Roman" w:eastAsiaTheme="minorHAnsi" w:hAnsi="Times New Roman"/>
                <w:b/>
                <w:bCs/>
                <w:iCs/>
              </w:rPr>
              <w:t xml:space="preserve"> feltételei:</w:t>
            </w:r>
          </w:p>
        </w:tc>
        <w:tc>
          <w:tcPr>
            <w:tcW w:w="4670" w:type="dxa"/>
            <w:gridSpan w:val="2"/>
          </w:tcPr>
          <w:p w14:paraId="1C6D6FB0" w14:textId="77777777" w:rsidR="00766A75" w:rsidRPr="00766A75" w:rsidRDefault="00766A75" w:rsidP="00766A75">
            <w:pPr>
              <w:tabs>
                <w:tab w:val="left" w:pos="709"/>
              </w:tabs>
              <w:suppressAutoHyphens/>
              <w:snapToGrid w:val="0"/>
              <w:spacing w:before="12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66A75" w:rsidRPr="00766A75" w14:paraId="0BD1B492" w14:textId="77777777" w:rsidTr="00E942C6">
        <w:trPr>
          <w:trHeight w:val="550"/>
        </w:trPr>
        <w:tc>
          <w:tcPr>
            <w:tcW w:w="4390" w:type="dxa"/>
            <w:gridSpan w:val="2"/>
          </w:tcPr>
          <w:p w14:paraId="33F41730" w14:textId="77777777" w:rsidR="00766A75" w:rsidRPr="00766A75" w:rsidRDefault="00766A75" w:rsidP="00766A75">
            <w:pPr>
              <w:snapToGrid w:val="0"/>
              <w:spacing w:before="120"/>
              <w:outlineLvl w:val="4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766A75">
              <w:rPr>
                <w:rFonts w:ascii="Times New Roman" w:eastAsiaTheme="minorHAnsi" w:hAnsi="Times New Roman"/>
                <w:b/>
                <w:bCs/>
                <w:iCs/>
              </w:rPr>
              <w:t>Elektrosztatika</w:t>
            </w:r>
          </w:p>
        </w:tc>
        <w:tc>
          <w:tcPr>
            <w:tcW w:w="4670" w:type="dxa"/>
            <w:gridSpan w:val="2"/>
          </w:tcPr>
          <w:p w14:paraId="362A60CF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 értelmezni az elektrosztatikai alapjelenségeket és Coulomb törvényét. Ismerje az elektromos térerősség, erővonalak fogalmát.</w:t>
            </w:r>
          </w:p>
          <w:p w14:paraId="12D0ACE9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 jellemezni a homogén és az inhomogén elektromos mezőt (térerősség, erővonalak)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br/>
              <w:t>Legyen képes az elektromos feszültség értelmezésére.</w:t>
            </w:r>
          </w:p>
          <w:p w14:paraId="6A861399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Ismerje az elektromos töltések elhelyezkedését, térerősséget és potenciált a vezetőn.</w:t>
            </w:r>
          </w:p>
          <w:p w14:paraId="34AAD430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Ismerje a kondenzátor és kapacitásának fogalmát.</w:t>
            </w:r>
          </w:p>
          <w:p w14:paraId="189AF5BB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oronto" w:eastAsia="Times New Roman" w:hAnsi="Toronto"/>
                <w:szCs w:val="20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Tudjon a témakörben egyszerűbb gyakorlati feladatokat megoldani.</w:t>
            </w:r>
          </w:p>
        </w:tc>
      </w:tr>
      <w:tr w:rsidR="00766A75" w:rsidRPr="00766A75" w14:paraId="1ADE24B6" w14:textId="77777777" w:rsidTr="00E942C6">
        <w:trPr>
          <w:trHeight w:val="550"/>
        </w:trPr>
        <w:tc>
          <w:tcPr>
            <w:tcW w:w="4390" w:type="dxa"/>
            <w:gridSpan w:val="2"/>
          </w:tcPr>
          <w:p w14:paraId="0708E9E8" w14:textId="77777777" w:rsidR="00766A75" w:rsidRPr="00766A75" w:rsidRDefault="00766A75" w:rsidP="00766A75">
            <w:pPr>
              <w:snapToGrid w:val="0"/>
              <w:spacing w:before="120"/>
              <w:outlineLvl w:val="4"/>
              <w:rPr>
                <w:rFonts w:ascii="Times New Roman" w:eastAsiaTheme="minorHAnsi" w:hAnsi="Times New Roman"/>
                <w:b/>
                <w:bCs/>
                <w:iCs/>
                <w:sz w:val="26"/>
                <w:szCs w:val="26"/>
              </w:rPr>
            </w:pPr>
            <w:r w:rsidRPr="00766A75">
              <w:rPr>
                <w:rFonts w:ascii="Times New Roman" w:eastAsiaTheme="minorHAnsi" w:hAnsi="Times New Roman"/>
                <w:b/>
                <w:bCs/>
                <w:iCs/>
                <w:sz w:val="26"/>
                <w:szCs w:val="26"/>
              </w:rPr>
              <w:t>Az elektromos áram</w:t>
            </w:r>
          </w:p>
        </w:tc>
        <w:tc>
          <w:tcPr>
            <w:tcW w:w="4670" w:type="dxa"/>
            <w:gridSpan w:val="2"/>
          </w:tcPr>
          <w:p w14:paraId="7C022AD7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 xml:space="preserve">Ismerje az egyenáram, az áramerősség fogalmát. </w:t>
            </w:r>
          </w:p>
          <w:p w14:paraId="7A3277D5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 Ohm törvényét kimondani és alkalmazni számolási feladatokban.</w:t>
            </w:r>
          </w:p>
          <w:p w14:paraId="7D2C1EC9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Tudja, hogy mitől függ a fémes vezető ellenállása.</w:t>
            </w:r>
          </w:p>
          <w:p w14:paraId="20A60154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 kiszámolni az elektromos munkát és teljesítményt.</w:t>
            </w:r>
          </w:p>
          <w:p w14:paraId="1B8DB42E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Legyen képes a Joule-féle hő magyarázatára.</w:t>
            </w:r>
          </w:p>
          <w:p w14:paraId="26461930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Ismerje a fogyasztók soros és párhuzamos kapcsolását, tudja lerajzolni, ismerje az áramerősségre, a feszültség re és az eredő ellenállásra vonatkozó összefüggéseket.</w:t>
            </w:r>
          </w:p>
          <w:p w14:paraId="6A40FD0F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Ismerjen gyakorlati alkalmazásokat a soros és párhuzamos kapcsolásra.</w:t>
            </w:r>
          </w:p>
          <w:p w14:paraId="5A39123F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 értelmezni az elektromos áram jelenségét folyadékokban és gázokban.</w:t>
            </w:r>
          </w:p>
          <w:p w14:paraId="5A7DE702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Ismerje az alapvető félvezető eszközöket (dióda fajtái, tranzisztor).</w:t>
            </w:r>
          </w:p>
          <w:p w14:paraId="2B1415B0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Legyen képes egyszerű feladatok megoldására, a mágneses indukció, Lorentz erő kiszámolására.</w:t>
            </w:r>
          </w:p>
          <w:p w14:paraId="3C90D23C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lastRenderedPageBreak/>
              <w:t>Tudjon példákat a gyakorlati életből a mágnes, elektromágnes alkalmazására.</w:t>
            </w:r>
          </w:p>
        </w:tc>
      </w:tr>
      <w:tr w:rsidR="00766A75" w:rsidRPr="00766A75" w14:paraId="660248C1" w14:textId="77777777" w:rsidTr="00E942C6">
        <w:trPr>
          <w:trHeight w:val="550"/>
        </w:trPr>
        <w:tc>
          <w:tcPr>
            <w:tcW w:w="4390" w:type="dxa"/>
            <w:gridSpan w:val="2"/>
          </w:tcPr>
          <w:p w14:paraId="57331695" w14:textId="77777777" w:rsidR="00766A75" w:rsidRPr="00766A75" w:rsidRDefault="00766A75" w:rsidP="00766A75">
            <w:pPr>
              <w:rPr>
                <w:rFonts w:ascii="Times New Roman" w:eastAsiaTheme="minorHAnsi" w:hAnsi="Times New Roman"/>
                <w:b/>
              </w:rPr>
            </w:pPr>
            <w:r w:rsidRPr="00766A75">
              <w:rPr>
                <w:rFonts w:ascii="Times New Roman" w:eastAsiaTheme="minorHAnsi" w:hAnsi="Times New Roman"/>
              </w:rPr>
              <w:lastRenderedPageBreak/>
              <w:t>Hőtan</w:t>
            </w:r>
          </w:p>
        </w:tc>
        <w:tc>
          <w:tcPr>
            <w:tcW w:w="4670" w:type="dxa"/>
            <w:gridSpan w:val="2"/>
          </w:tcPr>
          <w:p w14:paraId="5DF6425F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 a szilárd testek és a folyadékok hőtágulásának magyarázatát, tudjon mindennapi példákat felsorolni, feladatokat megoldani.</w:t>
            </w:r>
          </w:p>
          <w:p w14:paraId="4B5D1419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 xml:space="preserve">Ismerje a gázok állapothatározóit (nyomás, hőmérséklet, </w:t>
            </w:r>
            <w:r w:rsidRPr="00766A75">
              <w:rPr>
                <w:rFonts w:ascii="Times" w:eastAsia="Times New Roman" w:hAnsi="Times" w:cs="Times"/>
                <w:lang w:eastAsia="hu-HU"/>
              </w:rPr>
              <w:t>térfogat</w:t>
            </w:r>
            <w:r w:rsidRPr="00766A75">
              <w:rPr>
                <w:rFonts w:ascii="Times New Roman" w:eastAsia="Times New Roman" w:hAnsi="Times New Roman"/>
                <w:lang w:eastAsia="hu-HU"/>
              </w:rPr>
              <w:t xml:space="preserve">), tudja értelmezni őket. </w:t>
            </w:r>
          </w:p>
          <w:p w14:paraId="4CD8D7E7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 jellemezni a gázok nevezetes állapotváltozásait, ismerje megvalósításuk módját.</w:t>
            </w:r>
          </w:p>
          <w:p w14:paraId="35DF8412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 xml:space="preserve">Legyen képes az állapotegyenletet és az egyesített gáztörvényt megfogalmazni és alkalmazni egyszerű feladatokban. </w:t>
            </w:r>
          </w:p>
          <w:p w14:paraId="5ADA877F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 xml:space="preserve">Tudja értelmezni a gázok belső energiáját, és a hőtan I. főtételét, tudjon megoldani egyszerű számolási feladatokat. </w:t>
            </w:r>
          </w:p>
          <w:p w14:paraId="0C8CEEA1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Tudja jellemezni a gázok nevezetes állapotváltozásait energetikai szempontból. Ismerje a hőtan II. főtételét és értelmezését, azzal kapcsolatos mindennapi példákat.</w:t>
            </w:r>
          </w:p>
          <w:p w14:paraId="15AB41A6" w14:textId="77777777" w:rsidR="00766A75" w:rsidRPr="00766A75" w:rsidRDefault="00766A75" w:rsidP="00766A75">
            <w:pPr>
              <w:overflowPunct w:val="0"/>
              <w:autoSpaceDE w:val="0"/>
              <w:autoSpaceDN w:val="0"/>
              <w:adjustRightInd w:val="0"/>
              <w:spacing w:before="40" w:after="40"/>
              <w:ind w:left="454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766A75">
              <w:rPr>
                <w:rFonts w:ascii="Times New Roman" w:eastAsia="Times New Roman" w:hAnsi="Times New Roman"/>
                <w:lang w:eastAsia="hu-HU"/>
              </w:rPr>
              <w:t>A halmazállapot-változással járó természeti folyamatokat tudja értelmezni. Legyen képes felvett/leadott hőmennyiséget számolni egyszerűbb feladatokban.</w:t>
            </w:r>
          </w:p>
        </w:tc>
      </w:tr>
    </w:tbl>
    <w:p w14:paraId="00AE10F3" w14:textId="77777777" w:rsidR="00766A75" w:rsidRPr="00766A75" w:rsidRDefault="00766A75" w:rsidP="00766A75">
      <w:pPr>
        <w:rPr>
          <w:rFonts w:asciiTheme="minorHAnsi" w:eastAsiaTheme="minorHAnsi" w:hAnsiTheme="minorHAnsi" w:cstheme="minorHAnsi"/>
          <w:lang w:eastAsia="en-US"/>
        </w:rPr>
      </w:pPr>
    </w:p>
    <w:p w14:paraId="30CCDEEB" w14:textId="77777777" w:rsidR="00766A75" w:rsidRPr="00766A75" w:rsidRDefault="00766A75" w:rsidP="00766A75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3E90B065" w14:textId="77777777" w:rsidR="00766A75" w:rsidRPr="00766A75" w:rsidRDefault="00766A75" w:rsidP="00766A75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4FCBDB8F" w14:textId="77777777" w:rsidR="00766A75" w:rsidRPr="00766A75" w:rsidRDefault="00766A75" w:rsidP="00766A75">
      <w:pPr>
        <w:ind w:firstLine="709"/>
        <w:rPr>
          <w:rFonts w:asciiTheme="minorHAnsi" w:eastAsiaTheme="minorHAnsi" w:hAnsiTheme="minorHAnsi" w:cstheme="minorHAnsi"/>
          <w:lang w:eastAsia="en-US"/>
        </w:rPr>
      </w:pP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  <w:t xml:space="preserve">      Páhi Zsuzsanna</w:t>
      </w:r>
    </w:p>
    <w:p w14:paraId="5AB2DC68" w14:textId="77777777" w:rsidR="00766A75" w:rsidRPr="00766A75" w:rsidRDefault="00766A75" w:rsidP="00766A75">
      <w:pPr>
        <w:ind w:firstLine="709"/>
        <w:rPr>
          <w:rFonts w:asciiTheme="minorHAnsi" w:eastAsiaTheme="minorHAnsi" w:hAnsiTheme="minorHAnsi" w:cstheme="minorHAnsi"/>
          <w:lang w:eastAsia="en-US"/>
        </w:rPr>
      </w:pP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</w:r>
      <w:r w:rsidRPr="00766A75">
        <w:rPr>
          <w:rFonts w:asciiTheme="minorHAnsi" w:eastAsiaTheme="minorHAnsi" w:hAnsiTheme="minorHAnsi" w:cstheme="minorHAnsi"/>
          <w:lang w:eastAsia="en-US"/>
        </w:rPr>
        <w:tab/>
        <w:t>munkaközösségvezető</w:t>
      </w:r>
    </w:p>
    <w:p w14:paraId="1ABE6B5C" w14:textId="77777777" w:rsidR="00766A75" w:rsidRPr="00766A75" w:rsidRDefault="00766A75" w:rsidP="00766A75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16295947" w14:textId="77777777" w:rsidR="00766A75" w:rsidRPr="00766A75" w:rsidRDefault="00766A75" w:rsidP="00766A75">
      <w:pPr>
        <w:rPr>
          <w:rFonts w:asciiTheme="minorHAnsi" w:eastAsiaTheme="minorHAnsi" w:hAnsiTheme="minorHAnsi" w:cstheme="minorHAnsi"/>
          <w:lang w:eastAsia="en-US"/>
        </w:rPr>
      </w:pPr>
      <w:r w:rsidRPr="00766A75">
        <w:rPr>
          <w:rFonts w:asciiTheme="minorHAnsi" w:eastAsiaTheme="minorHAnsi" w:hAnsiTheme="minorHAnsi" w:cstheme="minorHAnsi"/>
          <w:lang w:eastAsia="en-US"/>
        </w:rPr>
        <w:t xml:space="preserve">Pécs, 2020. 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5FCA" w14:textId="77777777" w:rsidR="00B06E9D" w:rsidRDefault="00B06E9D">
      <w:r>
        <w:separator/>
      </w:r>
    </w:p>
    <w:p w14:paraId="113BC059" w14:textId="77777777" w:rsidR="00B06E9D" w:rsidRDefault="00B06E9D"/>
    <w:p w14:paraId="3C4EC264" w14:textId="77777777" w:rsidR="00B06E9D" w:rsidRDefault="00B06E9D"/>
  </w:endnote>
  <w:endnote w:type="continuationSeparator" w:id="0">
    <w:p w14:paraId="51E4E03A" w14:textId="77777777" w:rsidR="00B06E9D" w:rsidRDefault="00B06E9D">
      <w:r>
        <w:continuationSeparator/>
      </w:r>
    </w:p>
    <w:p w14:paraId="547AE091" w14:textId="77777777" w:rsidR="00B06E9D" w:rsidRDefault="00B06E9D"/>
    <w:p w14:paraId="0906102B" w14:textId="77777777" w:rsidR="00B06E9D" w:rsidRDefault="00B06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EB43" w14:textId="77777777" w:rsidR="00B06E9D" w:rsidRDefault="00B06E9D">
      <w:r>
        <w:separator/>
      </w:r>
    </w:p>
    <w:p w14:paraId="30F941AE" w14:textId="77777777" w:rsidR="00B06E9D" w:rsidRDefault="00B06E9D"/>
    <w:p w14:paraId="65598FF8" w14:textId="77777777" w:rsidR="00B06E9D" w:rsidRDefault="00B06E9D"/>
  </w:footnote>
  <w:footnote w:type="continuationSeparator" w:id="0">
    <w:p w14:paraId="4C7B3771" w14:textId="77777777" w:rsidR="00B06E9D" w:rsidRDefault="00B06E9D">
      <w:r>
        <w:continuationSeparator/>
      </w:r>
    </w:p>
    <w:p w14:paraId="2E0AD5E0" w14:textId="77777777" w:rsidR="00B06E9D" w:rsidRDefault="00B06E9D"/>
    <w:p w14:paraId="70BBB476" w14:textId="77777777" w:rsidR="00B06E9D" w:rsidRDefault="00B06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A75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6E9D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DD653-1711-4803-A376-84CA81AC6A49}"/>
</file>

<file path=customXml/itemProps3.xml><?xml version="1.0" encoding="utf-8"?>
<ds:datastoreItem xmlns:ds="http://schemas.openxmlformats.org/officeDocument/2006/customXml" ds:itemID="{FB1ADCDE-9A0A-4E07-A0BC-CFEF4D1A8790}"/>
</file>

<file path=customXml/itemProps4.xml><?xml version="1.0" encoding="utf-8"?>
<ds:datastoreItem xmlns:ds="http://schemas.openxmlformats.org/officeDocument/2006/customXml" ds:itemID="{45DE9866-D237-47AB-BCEC-AA013006BE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5120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2023-06-19T06:27:00Z</dcterms:created>
  <dcterms:modified xsi:type="dcterms:W3CDTF">2023-06-19T06:27:00Z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