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52AA" w:rsidR="00BF6903" w:rsidP="00BF6903" w:rsidRDefault="00BF6903" w14:paraId="1CE41CEE" w14:textId="77777777">
      <w:pPr>
        <w:jc w:val="center"/>
        <w:rPr>
          <w:b/>
          <w:sz w:val="22"/>
          <w:szCs w:val="22"/>
        </w:rPr>
      </w:pPr>
    </w:p>
    <w:p w:rsidRPr="007652AA" w:rsidR="00BF6903" w:rsidP="00BF6903" w:rsidRDefault="00BF6903" w14:paraId="7636AA14" w14:textId="05496F76">
      <w:pPr>
        <w:ind w:firstLine="709"/>
        <w:jc w:val="center"/>
        <w:rPr>
          <w:b w:val="1"/>
          <w:bCs w:val="1"/>
          <w:sz w:val="22"/>
          <w:szCs w:val="22"/>
        </w:rPr>
      </w:pPr>
      <w:r w:rsidRPr="62C46118" w:rsidR="00BF6903">
        <w:rPr>
          <w:b w:val="1"/>
          <w:bCs w:val="1"/>
          <w:sz w:val="22"/>
          <w:szCs w:val="22"/>
        </w:rPr>
        <w:t>Osztályozó</w:t>
      </w:r>
      <w:r w:rsidRPr="62C46118" w:rsidR="51E76E35">
        <w:rPr>
          <w:b w:val="1"/>
          <w:bCs w:val="1"/>
          <w:sz w:val="22"/>
          <w:szCs w:val="22"/>
        </w:rPr>
        <w:t>-</w:t>
      </w:r>
      <w:r w:rsidRPr="62C46118" w:rsidR="00BF6903">
        <w:rPr>
          <w:b w:val="1"/>
          <w:bCs w:val="1"/>
          <w:sz w:val="22"/>
          <w:szCs w:val="22"/>
        </w:rPr>
        <w:t xml:space="preserve"> és javítóvizsga követelmények</w:t>
      </w:r>
    </w:p>
    <w:p w:rsidRPr="007652AA" w:rsidR="00BF6903" w:rsidP="00BF6903" w:rsidRDefault="00BF6903" w14:paraId="2A27B661" w14:textId="77777777">
      <w:pPr>
        <w:ind w:firstLine="709"/>
        <w:jc w:val="center"/>
        <w:rPr>
          <w:b/>
          <w:sz w:val="22"/>
          <w:szCs w:val="22"/>
        </w:rPr>
      </w:pPr>
      <w:r w:rsidRPr="007652AA">
        <w:rPr>
          <w:b/>
          <w:sz w:val="22"/>
          <w:szCs w:val="22"/>
        </w:rPr>
        <w:t>Nyolcosztályos gimnázium</w:t>
      </w:r>
    </w:p>
    <w:p w:rsidRPr="007652AA" w:rsidR="00BF6903" w:rsidP="00BF6903" w:rsidRDefault="00BF6903" w14:paraId="508C7D7B" w14:textId="77777777">
      <w:pPr>
        <w:ind w:firstLine="709"/>
        <w:jc w:val="center"/>
        <w:rPr>
          <w:b/>
          <w:bCs/>
          <w:sz w:val="22"/>
          <w:szCs w:val="22"/>
        </w:rPr>
      </w:pPr>
      <w:r w:rsidRPr="007652AA">
        <w:rPr>
          <w:b/>
          <w:bCs/>
          <w:sz w:val="22"/>
          <w:szCs w:val="22"/>
        </w:rPr>
        <w:t>Magyar nyelv</w:t>
      </w:r>
    </w:p>
    <w:p w:rsidRPr="007652AA" w:rsidR="00BF6903" w:rsidP="00BF6903" w:rsidRDefault="00BF6903" w14:paraId="38B6B425" w14:textId="77777777">
      <w:pPr>
        <w:ind w:firstLine="709"/>
        <w:jc w:val="center"/>
        <w:rPr>
          <w:sz w:val="22"/>
          <w:szCs w:val="22"/>
        </w:rPr>
      </w:pPr>
    </w:p>
    <w:p w:rsidRPr="007652AA" w:rsidR="00BF6903" w:rsidP="00BF6903" w:rsidRDefault="00BF6903" w14:paraId="5429CED3" w14:textId="77777777">
      <w:pPr>
        <w:ind w:firstLine="709"/>
        <w:jc w:val="center"/>
        <w:rPr>
          <w:b/>
          <w:sz w:val="22"/>
          <w:szCs w:val="22"/>
        </w:rPr>
      </w:pPr>
      <w:r w:rsidRPr="007652AA">
        <w:rPr>
          <w:b/>
          <w:sz w:val="22"/>
          <w:szCs w:val="22"/>
        </w:rPr>
        <w:t>5. osztály</w:t>
      </w:r>
    </w:p>
    <w:p w:rsidRPr="007652AA" w:rsidR="00BF6903" w:rsidP="00BF6903" w:rsidRDefault="00BF6903" w14:paraId="62F05742" w14:textId="77777777">
      <w:pPr>
        <w:tabs>
          <w:tab w:val="left" w:pos="5670"/>
        </w:tabs>
        <w:rPr>
          <w:b/>
          <w:color w:val="000000" w:themeColor="text1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7652AA" w:rsidR="00BF6903" w:rsidTr="0038190A" w14:paraId="1DEBDBCA" w14:textId="77777777">
        <w:tc>
          <w:tcPr>
            <w:tcW w:w="9493" w:type="dxa"/>
            <w:gridSpan w:val="2"/>
          </w:tcPr>
          <w:p w:rsidRPr="007652AA" w:rsidR="00BF6903" w:rsidP="00BF6903" w:rsidRDefault="00BF6903" w14:paraId="39505A51" w14:textId="77777777">
            <w:pPr>
              <w:pStyle w:val="Listaszerbekezds"/>
              <w:numPr>
                <w:ilvl w:val="0"/>
                <w:numId w:val="42"/>
              </w:numPr>
              <w:ind w:left="73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 xml:space="preserve">Írásbeli feladatok: 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tesztfeladatok, helyesírás, nyelvhelyesség, szövegértés.</w:t>
            </w:r>
          </w:p>
          <w:p w:rsidRPr="007652AA" w:rsidR="00BF6903" w:rsidP="0038190A" w:rsidRDefault="00BF6903" w14:paraId="5AA59903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Pr="007652AA" w:rsidR="00BF6903" w:rsidTr="0038190A" w14:paraId="0502E4B3" w14:textId="77777777">
        <w:tc>
          <w:tcPr>
            <w:tcW w:w="6374" w:type="dxa"/>
          </w:tcPr>
          <w:p w:rsidRPr="007652AA" w:rsidR="00BF6903" w:rsidP="0038190A" w:rsidRDefault="00BF6903" w14:paraId="7C5B83BC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i/>
                <w:sz w:val="22"/>
                <w:szCs w:val="22"/>
              </w:rPr>
              <w:t>II. T</w:t>
            </w: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>émakörök</w:t>
            </w:r>
            <w:r w:rsidRPr="007652A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(szó- és írásbeli)</w:t>
            </w:r>
          </w:p>
        </w:tc>
        <w:tc>
          <w:tcPr>
            <w:tcW w:w="3119" w:type="dxa"/>
          </w:tcPr>
          <w:p w:rsidRPr="007652AA" w:rsidR="00BF6903" w:rsidP="0038190A" w:rsidRDefault="00BF6903" w14:paraId="5DD9BBB5" w14:textId="77777777">
            <w:pPr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Fogalmak:</w:t>
            </w:r>
          </w:p>
        </w:tc>
      </w:tr>
      <w:tr w:rsidRPr="007652AA" w:rsidR="00BF6903" w:rsidTr="0038190A" w14:paraId="5B189E88" w14:textId="77777777">
        <w:tc>
          <w:tcPr>
            <w:tcW w:w="6374" w:type="dxa"/>
          </w:tcPr>
          <w:p w:rsidRPr="007652AA" w:rsidR="00BF6903" w:rsidP="0038190A" w:rsidRDefault="00BF6903" w14:paraId="5B0C679D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>Kommunikáció alapjai</w:t>
            </w:r>
          </w:p>
          <w:p w:rsidRPr="007652AA" w:rsidR="00BF6903" w:rsidP="0038190A" w:rsidRDefault="00BF6903" w14:paraId="05EFE1E8" w14:textId="7777777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jelek világa</w:t>
            </w:r>
          </w:p>
          <w:p w:rsidRPr="007652AA" w:rsidR="00BF6903" w:rsidP="0038190A" w:rsidRDefault="00BF6903" w14:paraId="5EBA3C06" w14:textId="7777777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kommunikáció fogalma, tényezői</w:t>
            </w:r>
          </w:p>
          <w:p w:rsidRPr="007652AA" w:rsidR="00BF6903" w:rsidP="0038190A" w:rsidRDefault="00BF6903" w14:paraId="299D9B9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kommunikáció nem nyelvi jelei</w:t>
            </w:r>
          </w:p>
          <w:p w:rsidRPr="007652AA" w:rsidR="00BF6903" w:rsidP="0038190A" w:rsidRDefault="00BF6903" w14:paraId="1E67529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kommunikációs kapcsolat</w:t>
            </w:r>
          </w:p>
          <w:p w:rsidRPr="007652AA" w:rsidR="00BF6903" w:rsidP="0038190A" w:rsidRDefault="00BF6903" w14:paraId="7CD8370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beszélgetés</w:t>
            </w:r>
          </w:p>
        </w:tc>
        <w:tc>
          <w:tcPr>
            <w:tcW w:w="3119" w:type="dxa"/>
          </w:tcPr>
          <w:p w:rsidRPr="007652AA" w:rsidR="00BF6903" w:rsidP="0038190A" w:rsidRDefault="00BF6903" w14:paraId="0DC509E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 xml:space="preserve">természetes </w:t>
            </w:r>
            <w:r>
              <w:rPr>
                <w:rFonts w:ascii="Times New Roman" w:hAnsi="Times New Roman"/>
                <w:sz w:val="22"/>
                <w:szCs w:val="22"/>
              </w:rPr>
              <w:t>és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 xml:space="preserve"> mesterséges jelek, jelrendszerek, feladó, címzett, üzenet, kód, csatorna, beszédhelyzet, arcjáték, gesztusok, testhelyzet, külső megjelenés, térköz; hangsúly, hanglejtés, tempó, hangerő, szünet, csend; megsz</w:t>
            </w:r>
            <w:r>
              <w:rPr>
                <w:rFonts w:ascii="Times New Roman" w:hAnsi="Times New Roman"/>
                <w:sz w:val="22"/>
                <w:szCs w:val="22"/>
              </w:rPr>
              <w:t>ólítás, bemutatkozás, bemutatás</w:t>
            </w:r>
          </w:p>
        </w:tc>
      </w:tr>
      <w:tr w:rsidRPr="007652AA" w:rsidR="00BF6903" w:rsidTr="0038190A" w14:paraId="09DAC92B" w14:textId="77777777">
        <w:trPr>
          <w:trHeight w:val="1324"/>
        </w:trPr>
        <w:tc>
          <w:tcPr>
            <w:tcW w:w="6374" w:type="dxa"/>
          </w:tcPr>
          <w:p w:rsidRPr="007652AA" w:rsidR="00BF6903" w:rsidP="0038190A" w:rsidRDefault="00BF6903" w14:paraId="5A869E2C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>Helyesírás, nyelvhelyesség</w:t>
            </w:r>
          </w:p>
          <w:p w:rsidRPr="007652AA" w:rsidR="00BF6903" w:rsidP="0038190A" w:rsidRDefault="00BF6903" w14:paraId="796EE4D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Hang és betű, az ábécé</w:t>
            </w:r>
          </w:p>
          <w:p w:rsidRPr="007652AA" w:rsidR="00BF6903" w:rsidP="0038190A" w:rsidRDefault="00BF6903" w14:paraId="2E4EB4D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Betűrend, elválasztás</w:t>
            </w:r>
          </w:p>
          <w:p w:rsidRPr="007652AA" w:rsidR="00BF6903" w:rsidP="0038190A" w:rsidRDefault="00BF6903" w14:paraId="1C7BC18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Helyesírásunk alapelvei: a kiejtés elve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a szóelemzés elve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a hagyomány elve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az egyszerűsítés elve</w:t>
            </w:r>
          </w:p>
        </w:tc>
        <w:tc>
          <w:tcPr>
            <w:tcW w:w="3119" w:type="dxa"/>
          </w:tcPr>
          <w:p w:rsidRPr="007652AA" w:rsidR="00BF6903" w:rsidP="0038190A" w:rsidRDefault="00BF6903" w14:paraId="52BBCE0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 xml:space="preserve">hang és betű, ábécé, helyesírási alapelv (kiejtés elve, szóelemzés elve, hagyomány elve, egyszerűsítés elve) elválasztás, helyes kiejtés, </w:t>
            </w:r>
          </w:p>
        </w:tc>
      </w:tr>
      <w:tr w:rsidRPr="007652AA" w:rsidR="00BF6903" w:rsidTr="0038190A" w14:paraId="4818F96D" w14:textId="77777777">
        <w:trPr>
          <w:trHeight w:val="846"/>
        </w:trPr>
        <w:tc>
          <w:tcPr>
            <w:tcW w:w="6374" w:type="dxa"/>
          </w:tcPr>
          <w:p w:rsidRPr="007652AA" w:rsidR="00BF6903" w:rsidP="0038190A" w:rsidRDefault="00BF6903" w14:paraId="29643111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>Állandósult szókapcsolatok</w:t>
            </w:r>
          </w:p>
          <w:p w:rsidRPr="007652AA" w:rsidR="00BF6903" w:rsidP="0038190A" w:rsidRDefault="00BF6903" w14:paraId="03BB26B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Szólások</w:t>
            </w:r>
            <w:r>
              <w:rPr>
                <w:rFonts w:ascii="Times New Roman" w:hAnsi="Times New Roman"/>
                <w:sz w:val="22"/>
                <w:szCs w:val="22"/>
              </w:rPr>
              <w:t>, s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zóláshasonlatok</w:t>
            </w:r>
            <w:r>
              <w:rPr>
                <w:rFonts w:ascii="Times New Roman" w:hAnsi="Times New Roman"/>
                <w:sz w:val="22"/>
                <w:szCs w:val="22"/>
              </w:rPr>
              <w:t>, k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özmondások</w:t>
            </w:r>
            <w:r>
              <w:rPr>
                <w:rFonts w:ascii="Times New Roman" w:hAnsi="Times New Roman"/>
                <w:sz w:val="22"/>
                <w:szCs w:val="22"/>
              </w:rPr>
              <w:t>, s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zállóigék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Pr="007652AA" w:rsidR="00BF6903" w:rsidP="0038190A" w:rsidRDefault="00BF6903" w14:paraId="3DC98756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Köznyelvi metaforák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Pr="007652AA" w:rsidR="00BF6903" w:rsidP="0038190A" w:rsidRDefault="00BF6903" w14:paraId="7759B8F1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állandósult szókapcsolat, szólás, szóláshasonlat, közmondás, szállóige, köznyelvi metaforák</w:t>
            </w:r>
          </w:p>
        </w:tc>
      </w:tr>
      <w:tr w:rsidRPr="007652AA" w:rsidR="00BF6903" w:rsidTr="0038190A" w14:paraId="028E7583" w14:textId="77777777">
        <w:trPr>
          <w:trHeight w:val="773"/>
        </w:trPr>
        <w:tc>
          <w:tcPr>
            <w:tcW w:w="6374" w:type="dxa"/>
          </w:tcPr>
          <w:p w:rsidRPr="007652AA" w:rsidR="00BF6903" w:rsidP="0038190A" w:rsidRDefault="00BF6903" w14:paraId="01259874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>Beszédhang, fonéma, szóelemek, szavak, szóösszetételek</w:t>
            </w:r>
          </w:p>
          <w:p w:rsidRPr="007652AA" w:rsidR="00BF6903" w:rsidP="0038190A" w:rsidRDefault="00BF6903" w14:paraId="1A56430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Hangképzés, fonéma</w:t>
            </w:r>
          </w:p>
          <w:p w:rsidRPr="007652AA" w:rsidR="00BF6903" w:rsidP="0038190A" w:rsidRDefault="00BF6903" w14:paraId="7A572A4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magánhangzók csoportosítása</w:t>
            </w:r>
          </w:p>
          <w:p w:rsidRPr="007652AA" w:rsidR="00BF6903" w:rsidP="0038190A" w:rsidRDefault="00BF6903" w14:paraId="7CFEDCD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127351CC">
              <w:rPr>
                <w:rFonts w:ascii="Times New Roman" w:hAnsi="Times New Roman"/>
                <w:sz w:val="22"/>
                <w:szCs w:val="22"/>
              </w:rPr>
              <w:t>Magánhangzótörvények: hangrend, illeszkedés</w:t>
            </w:r>
          </w:p>
          <w:p w:rsidRPr="007652AA" w:rsidR="00BF6903" w:rsidP="0038190A" w:rsidRDefault="00BF6903" w14:paraId="586B3F4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Mássalhangzótörvények:</w:t>
            </w:r>
          </w:p>
          <w:p w:rsidRPr="007652AA" w:rsidR="00BF6903" w:rsidP="0038190A" w:rsidRDefault="00BF6903" w14:paraId="25678DE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127351CC">
              <w:rPr>
                <w:rFonts w:ascii="Times New Roman" w:hAnsi="Times New Roman"/>
                <w:sz w:val="22"/>
                <w:szCs w:val="22"/>
              </w:rPr>
              <w:t>Részleges hasonulás, írásban jelöletlen és jelölt teljes hasonulás</w:t>
            </w:r>
          </w:p>
          <w:p w:rsidRPr="007652AA" w:rsidR="00BF6903" w:rsidP="0038190A" w:rsidRDefault="00BF6903" w14:paraId="10BB2A6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sszeolvadás</w:t>
            </w:r>
            <w:r>
              <w:rPr>
                <w:rFonts w:ascii="Times New Roman" w:hAnsi="Times New Roman"/>
                <w:sz w:val="22"/>
                <w:szCs w:val="22"/>
              </w:rPr>
              <w:t>, r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övidülés</w:t>
            </w:r>
            <w:r>
              <w:rPr>
                <w:rFonts w:ascii="Times New Roman" w:hAnsi="Times New Roman"/>
                <w:sz w:val="22"/>
                <w:szCs w:val="22"/>
              </w:rPr>
              <w:t>, k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iesés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Pr="007652AA" w:rsidR="00BF6903" w:rsidP="0038190A" w:rsidRDefault="00BF6903" w14:paraId="7756DC0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A szavak szerkezete:</w:t>
            </w:r>
          </w:p>
          <w:p w:rsidRPr="007652AA" w:rsidR="00BF6903" w:rsidP="0038190A" w:rsidRDefault="00BF6903" w14:paraId="5A43E93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Egyszerű és összetett szavak</w:t>
            </w:r>
          </w:p>
          <w:p w:rsidRPr="007652AA" w:rsidR="00BF6903" w:rsidP="0038190A" w:rsidRDefault="00BF6903" w14:paraId="7A5783D3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Szótő és toldalékok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7652AA">
              <w:rPr>
                <w:rFonts w:ascii="Times New Roman" w:hAnsi="Times New Roman"/>
                <w:sz w:val="22"/>
                <w:szCs w:val="22"/>
              </w:rPr>
              <w:t>A képző, a jel, a rag</w:t>
            </w:r>
          </w:p>
        </w:tc>
        <w:tc>
          <w:tcPr>
            <w:tcW w:w="3119" w:type="dxa"/>
          </w:tcPr>
          <w:p w:rsidRPr="007652AA" w:rsidR="00BF6903" w:rsidP="0038190A" w:rsidRDefault="00BF6903" w14:paraId="0A693E7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beszédhang, fonéma, magánhangzó, mássalhangzó, hangkapcsolódási szabályszerűségek, szó, szóelem, egyszerű szó, összetett szó</w:t>
            </w:r>
          </w:p>
        </w:tc>
      </w:tr>
      <w:tr w:rsidRPr="007652AA" w:rsidR="00BF6903" w:rsidTr="0038190A" w14:paraId="7A5845A2" w14:textId="77777777">
        <w:trPr>
          <w:trHeight w:val="1974"/>
        </w:trPr>
        <w:tc>
          <w:tcPr>
            <w:tcW w:w="6374" w:type="dxa"/>
          </w:tcPr>
          <w:p w:rsidRPr="007652AA" w:rsidR="00BF6903" w:rsidP="0038190A" w:rsidRDefault="00BF6903" w14:paraId="2E3ED5FE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 xml:space="preserve">Hangalak és jelentés   </w:t>
            </w:r>
          </w:p>
          <w:p w:rsidRPr="007652AA" w:rsidR="00BF6903" w:rsidP="0038190A" w:rsidRDefault="00BF6903" w14:paraId="3BA43BFB" w14:textId="77777777">
            <w:pPr>
              <w:ind w:left="360" w:hanging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Egyjelentésű szavak</w:t>
            </w:r>
          </w:p>
          <w:p w:rsidRPr="007652AA" w:rsidR="00BF6903" w:rsidP="0038190A" w:rsidRDefault="00BF6903" w14:paraId="269DDA56" w14:textId="77777777">
            <w:pPr>
              <w:ind w:left="360" w:hanging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Többjelentésű szavak</w:t>
            </w:r>
          </w:p>
          <w:p w:rsidRPr="007652AA" w:rsidR="00BF6903" w:rsidP="0038190A" w:rsidRDefault="00BF6903" w14:paraId="10CDDA08" w14:textId="77777777">
            <w:pPr>
              <w:ind w:left="360" w:hanging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Azonos alakú szavak</w:t>
            </w:r>
          </w:p>
          <w:p w:rsidRPr="007652AA" w:rsidR="00BF6903" w:rsidP="0038190A" w:rsidRDefault="00BF6903" w14:paraId="44320EA4" w14:textId="7777777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Rokon értelmű szavak</w:t>
            </w:r>
          </w:p>
          <w:p w:rsidRPr="007652AA" w:rsidR="00BF6903" w:rsidP="0038190A" w:rsidRDefault="00BF6903" w14:paraId="4F688A16" w14:textId="77777777">
            <w:pPr>
              <w:ind w:left="360" w:hanging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Ellentétes jelentésű és hasonló alakú szavak</w:t>
            </w:r>
          </w:p>
          <w:p w:rsidRPr="007652AA" w:rsidR="00BF6903" w:rsidP="0038190A" w:rsidRDefault="00BF6903" w14:paraId="78864608" w14:textId="77777777">
            <w:pPr>
              <w:ind w:left="360" w:hanging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Hangutánzó, hangulatfestő szavak</w:t>
            </w:r>
          </w:p>
        </w:tc>
        <w:tc>
          <w:tcPr>
            <w:tcW w:w="3119" w:type="dxa"/>
          </w:tcPr>
          <w:p w:rsidRPr="007652AA" w:rsidR="00BF6903" w:rsidP="0038190A" w:rsidRDefault="00BF6903" w14:paraId="52398B2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egyjelentésű, többjelentésű, hasonló alakú, ellentétes jelentésű, hangutánzó, hangulatfestő szavak, jelentésmező</w:t>
            </w:r>
          </w:p>
          <w:p w:rsidRPr="007652AA" w:rsidR="00BF6903" w:rsidP="0038190A" w:rsidRDefault="00BF6903" w14:paraId="049C46E4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7652AA" w:rsidR="00BF6903" w:rsidTr="0038190A" w14:paraId="3AD3E362" w14:textId="77777777">
        <w:trPr>
          <w:trHeight w:val="2257"/>
        </w:trPr>
        <w:tc>
          <w:tcPr>
            <w:tcW w:w="6374" w:type="dxa"/>
          </w:tcPr>
          <w:p w:rsidRPr="007652AA" w:rsidR="00BF6903" w:rsidP="0038190A" w:rsidRDefault="00BF6903" w14:paraId="27744985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 xml:space="preserve">Szövegértés és szövegalkotás a gyakorlatban  </w:t>
            </w:r>
          </w:p>
          <w:p w:rsidRPr="007652AA" w:rsidR="00BF6903" w:rsidP="0038190A" w:rsidRDefault="00BF6903" w14:paraId="33353BEC" w14:textId="77777777">
            <w:pPr>
              <w:rPr>
                <w:rFonts w:ascii="Times New Roman" w:hAnsi="Times New Roman" w:eastAsia="Cambria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Felelet, szóbeli beszámoló, vázlat</w:t>
            </w:r>
          </w:p>
          <w:p w:rsidRPr="007652AA" w:rsidR="00BF6903" w:rsidP="0038190A" w:rsidRDefault="00BF6903" w14:paraId="1C48A6F3" w14:textId="77777777">
            <w:pPr>
              <w:rPr>
                <w:rFonts w:ascii="Times New Roman" w:hAnsi="Times New Roman" w:eastAsia="Cambria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A leírás</w:t>
            </w:r>
          </w:p>
          <w:p w:rsidRPr="007652AA" w:rsidR="00BF6903" w:rsidP="0038190A" w:rsidRDefault="00BF6903" w14:paraId="2A39866E" w14:textId="77777777">
            <w:pPr>
              <w:rPr>
                <w:rFonts w:ascii="Times New Roman" w:hAnsi="Times New Roman" w:eastAsia="Cambria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Az elbeszélés</w:t>
            </w:r>
          </w:p>
          <w:p w:rsidRPr="007652AA" w:rsidR="00BF6903" w:rsidP="0038190A" w:rsidRDefault="00BF6903" w14:paraId="7BE6EEBE" w14:textId="77777777">
            <w:pPr>
              <w:rPr>
                <w:rFonts w:ascii="Times New Roman" w:hAnsi="Times New Roman" w:eastAsia="Cambria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A párbeszéd</w:t>
            </w:r>
          </w:p>
          <w:p w:rsidRPr="007652AA" w:rsidR="00BF6903" w:rsidP="0038190A" w:rsidRDefault="00BF6903" w14:paraId="6561E57C" w14:textId="77777777">
            <w:pPr>
              <w:rPr>
                <w:rFonts w:ascii="Times New Roman" w:hAnsi="Times New Roman" w:eastAsia="Cambria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A levél (hagyományos, elektronikus)</w:t>
            </w:r>
          </w:p>
          <w:p w:rsidRPr="007652AA" w:rsidR="00BF6903" w:rsidP="0038190A" w:rsidRDefault="00BF6903" w14:paraId="77ADA6A0" w14:textId="77777777">
            <w:pPr>
              <w:rPr>
                <w:rFonts w:ascii="Times New Roman" w:hAnsi="Times New Roman" w:eastAsia="Cambria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A plakát, a meghívó</w:t>
            </w:r>
          </w:p>
          <w:p w:rsidRPr="007652AA" w:rsidR="00BF6903" w:rsidP="0038190A" w:rsidRDefault="00BF6903" w14:paraId="5BDE4D7F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 w:eastAsia="Cambria"/>
                <w:bCs/>
                <w:sz w:val="22"/>
                <w:szCs w:val="22"/>
              </w:rPr>
              <w:t>A jellemzés</w:t>
            </w:r>
          </w:p>
        </w:tc>
        <w:tc>
          <w:tcPr>
            <w:tcW w:w="3119" w:type="dxa"/>
          </w:tcPr>
          <w:p w:rsidRPr="007652AA" w:rsidR="00BF6903" w:rsidP="0038190A" w:rsidRDefault="00BF6903" w14:paraId="7A4FE743" w14:textId="77777777">
            <w:pPr>
              <w:rPr>
                <w:rFonts w:ascii="Times New Roman" w:hAnsi="Times New Roman"/>
                <w:color w:val="FFFF00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elbeszélés, leírás, feleletterv, felelet, szóbeli beszámoló, vázlat, jellemzés, levél, elektronikus levél, plakát, meghívó, könyvismertető</w:t>
            </w:r>
          </w:p>
          <w:p w:rsidRPr="007652AA" w:rsidR="00BF6903" w:rsidP="0038190A" w:rsidRDefault="00BF6903" w14:paraId="6667E548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7652AA" w:rsidR="00BF6903" w:rsidTr="0038190A" w14:paraId="232E0102" w14:textId="77777777">
        <w:trPr>
          <w:trHeight w:val="1411"/>
        </w:trPr>
        <w:tc>
          <w:tcPr>
            <w:tcW w:w="6374" w:type="dxa"/>
          </w:tcPr>
          <w:p w:rsidRPr="007652AA" w:rsidR="00BF6903" w:rsidP="0038190A" w:rsidRDefault="00BF6903" w14:paraId="6DC6F37A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bCs/>
                <w:sz w:val="22"/>
                <w:szCs w:val="22"/>
              </w:rPr>
              <w:t>Könyv- és könyvtárhasználat, a kultúra helyszínei</w:t>
            </w:r>
          </w:p>
          <w:p w:rsidRPr="007652AA" w:rsidR="00BF6903" w:rsidP="0038190A" w:rsidRDefault="00BF6903" w14:paraId="0477771A" w14:textId="77777777">
            <w:pPr>
              <w:ind w:left="360" w:hanging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Cs/>
                <w:sz w:val="22"/>
                <w:szCs w:val="22"/>
              </w:rPr>
              <w:t>A hagyományos és digitális könyv- és könyvtárhasználat</w:t>
            </w:r>
          </w:p>
          <w:p w:rsidRPr="007652AA" w:rsidR="00BF6903" w:rsidP="0038190A" w:rsidRDefault="00BF6903" w14:paraId="7620C395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Sajtótermékek jellemző jegyei</w:t>
            </w:r>
          </w:p>
        </w:tc>
        <w:tc>
          <w:tcPr>
            <w:tcW w:w="3119" w:type="dxa"/>
          </w:tcPr>
          <w:p w:rsidRPr="007652AA" w:rsidR="00BF6903" w:rsidP="0038190A" w:rsidRDefault="00BF6903" w14:paraId="61FC329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>könyvtár, katalógus, digitális adattárak, múzeum, kiállítás, gyűjtemény, sajtó, folyóirat, rovat, célcsoport, könyvismertetés</w:t>
            </w:r>
          </w:p>
        </w:tc>
      </w:tr>
    </w:tbl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Pr="007652AA" w:rsidR="00BF6903" w:rsidTr="0038190A" w14:paraId="062ECB9F" w14:textId="77777777">
        <w:tc>
          <w:tcPr>
            <w:tcW w:w="9493" w:type="dxa"/>
          </w:tcPr>
          <w:p w:rsidRPr="007652AA" w:rsidR="00BF6903" w:rsidP="0038190A" w:rsidRDefault="00BF6903" w14:paraId="36E97302" w14:textId="77777777">
            <w:pPr>
              <w:pStyle w:val="CM4"/>
              <w:rPr>
                <w:rFonts w:ascii="Times New Roman" w:hAnsi="Times New Roman"/>
                <w:b/>
                <w:sz w:val="22"/>
                <w:szCs w:val="22"/>
              </w:rPr>
            </w:pPr>
            <w:r w:rsidRPr="007652AA">
              <w:rPr>
                <w:rFonts w:ascii="Times New Roman" w:hAnsi="Times New Roman"/>
                <w:b/>
                <w:sz w:val="22"/>
                <w:szCs w:val="22"/>
              </w:rPr>
              <w:t xml:space="preserve">A továbbhaladás feltételei </w:t>
            </w:r>
          </w:p>
          <w:p w:rsidRPr="007652AA" w:rsidR="00BF6903" w:rsidP="0038190A" w:rsidRDefault="00BF6903" w14:paraId="34EDDFEE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Az 1-4. évfolyamon tanult szófajok (ige, főnév, melléknév számnév) biztos felismerése és megnevezése szövegben.</w:t>
            </w:r>
          </w:p>
          <w:p w:rsidRPr="007652AA" w:rsidR="00BF6903" w:rsidP="0038190A" w:rsidRDefault="00BF6903" w14:paraId="24B47CE3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 tanult helyesírási szabályok helyes alkalmazása a begyakorolt szókészleten. Rendezett kiírt írás.</w:t>
            </w:r>
          </w:p>
          <w:p w:rsidRPr="007652AA" w:rsidR="00BF6903" w:rsidP="0038190A" w:rsidRDefault="00BF6903" w14:paraId="3B27D89F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 xml:space="preserve">Kb. egy-egy oldal terjedelmű elbeszélő, magyarázó-értelmező és dokumentumszöveg megértése néma olvasás útján. Az olvasottakkal kapcsolatos vélemény értelmes megfogalmazása. </w:t>
            </w:r>
          </w:p>
          <w:p w:rsidRPr="007652AA" w:rsidR="00BF6903" w:rsidP="0038190A" w:rsidRDefault="00BF6903" w14:paraId="02AE2288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 szövegek értelemtükröző felolvasása felkészülés után.</w:t>
            </w:r>
          </w:p>
          <w:p w:rsidRPr="007652AA" w:rsidR="00BF6903" w:rsidP="0038190A" w:rsidRDefault="00BF6903" w14:paraId="6D6F7BEB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 hangsúly, a dallam, a tempó, a szünet adekvát használata egy-egy konkrét, a tanár által meghatározott szóbeli a kommunikációs helyzetben (pl.: élménybeszámoló társnak majd felnőttnek, véleménynyilvánítás olvasmányról)</w:t>
            </w:r>
            <w:r>
              <w:rPr>
                <w:sz w:val="22"/>
                <w:szCs w:val="22"/>
              </w:rPr>
              <w:t>.</w:t>
            </w:r>
          </w:p>
          <w:p w:rsidRPr="007652AA" w:rsidR="00BF6903" w:rsidP="0038190A" w:rsidRDefault="00BF6903" w14:paraId="68F1CF45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 xml:space="preserve">A kapcsolatelvétel, a megszólítás, a köszönés, a kérdés különféle formáinak ismerete és adekvát alkalmazása. </w:t>
            </w:r>
          </w:p>
          <w:p w:rsidRPr="007652AA" w:rsidR="00BF6903" w:rsidP="0038190A" w:rsidRDefault="00BF6903" w14:paraId="1FA98660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Saját vélemény tömör megfogalmazása, megvédése egy-két érv említésével.</w:t>
            </w:r>
          </w:p>
          <w:p w:rsidRPr="007652AA" w:rsidR="00BF6903" w:rsidP="0038190A" w:rsidRDefault="00BF6903" w14:paraId="4594D177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Hang – betű – írásjegy megkülönböztetése. A magán- és mássalhangzók közötti különbségek megfogalmazása képzésük és hangzásuk alapján.</w:t>
            </w:r>
            <w:r>
              <w:rPr>
                <w:sz w:val="22"/>
                <w:szCs w:val="22"/>
              </w:rPr>
              <w:t xml:space="preserve"> </w:t>
            </w:r>
            <w:r w:rsidRPr="007652AA">
              <w:rPr>
                <w:sz w:val="22"/>
                <w:szCs w:val="22"/>
              </w:rPr>
              <w:t>A zöngés és zöngétlen mássalhangzók ismerete.</w:t>
            </w:r>
          </w:p>
          <w:p w:rsidRPr="007652AA" w:rsidR="00BF6903" w:rsidP="0038190A" w:rsidRDefault="00BF6903" w14:paraId="79348BBB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Hangtörvények a hangok között, a beszédben létrejövő törvényszerűségek.</w:t>
            </w:r>
          </w:p>
          <w:p w:rsidRPr="007652AA" w:rsidR="00BF6903" w:rsidP="0038190A" w:rsidRDefault="00BF6903" w14:paraId="6FE18C67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 betűrendbe sorolás szabályainak ismerete.</w:t>
            </w:r>
          </w:p>
          <w:p w:rsidRPr="007652AA" w:rsidR="00BF6903" w:rsidP="0038190A" w:rsidRDefault="00BF6903" w14:paraId="3AD434D8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Az egyszerű és összetett szavak elválasztásának ismerete.</w:t>
            </w:r>
          </w:p>
          <w:p w:rsidRPr="007652AA" w:rsidR="00BF6903" w:rsidP="0038190A" w:rsidRDefault="00BF6903" w14:paraId="79FC0BD2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Az élőbeszéd tempójával megegyező, folyamatos hangos olvasás.</w:t>
            </w:r>
          </w:p>
          <w:p w:rsidRPr="007652AA" w:rsidR="00BF6903" w:rsidP="0038190A" w:rsidRDefault="00BF6903" w14:paraId="555E70D2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 feldolgozott szövegek tartalmának elmondása vázlat alapján.</w:t>
            </w:r>
          </w:p>
          <w:p w:rsidRPr="007652AA" w:rsidR="00BF6903" w:rsidP="0038190A" w:rsidRDefault="00BF6903" w14:paraId="231B1A1B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 xml:space="preserve">Hibátlan másolás, emlékezet utáni írás. </w:t>
            </w:r>
          </w:p>
          <w:p w:rsidRPr="007652AA" w:rsidR="00BF6903" w:rsidP="0038190A" w:rsidRDefault="00BF6903" w14:paraId="61C55446" w14:textId="77777777">
            <w:pPr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Egy-másfél oldalas elbeszélő, leíró szöveg alkotása.</w:t>
            </w:r>
          </w:p>
          <w:p w:rsidRPr="007652AA" w:rsidR="00BF6903" w:rsidP="0038190A" w:rsidRDefault="00BF6903" w14:paraId="6A3EF2CB" w14:textId="77777777">
            <w:pPr>
              <w:pStyle w:val="CM6"/>
              <w:rPr>
                <w:rFonts w:ascii="Times New Roman" w:hAnsi="Times New Roman"/>
                <w:sz w:val="22"/>
                <w:szCs w:val="22"/>
              </w:rPr>
            </w:pPr>
            <w:r w:rsidRPr="007652AA">
              <w:rPr>
                <w:rFonts w:ascii="Times New Roman" w:hAnsi="Times New Roman"/>
                <w:sz w:val="22"/>
                <w:szCs w:val="22"/>
              </w:rPr>
              <w:t xml:space="preserve">Rokon értelmű szavak használata a felesleges szóismétlés elkerülésére szövegalkotáskor. </w:t>
            </w:r>
          </w:p>
          <w:p w:rsidRPr="007652AA" w:rsidR="00BF6903" w:rsidP="0038190A" w:rsidRDefault="00BF6903" w14:paraId="0BF54F22" w14:textId="77777777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7652AA">
              <w:rPr>
                <w:sz w:val="22"/>
                <w:szCs w:val="22"/>
              </w:rPr>
              <w:t>A szó és a szóelemek megkülönböztetése.</w:t>
            </w:r>
          </w:p>
          <w:p w:rsidRPr="007652AA" w:rsidR="00BF6903" w:rsidP="0038190A" w:rsidRDefault="00BF6903" w14:paraId="5CE988B7" w14:textId="77777777">
            <w:pPr>
              <w:tabs>
                <w:tab w:val="left" w:pos="5670"/>
              </w:tabs>
              <w:rPr>
                <w:b/>
                <w:bCs/>
                <w:sz w:val="22"/>
                <w:szCs w:val="22"/>
              </w:rPr>
            </w:pPr>
            <w:r w:rsidRPr="210319DD">
              <w:rPr>
                <w:sz w:val="22"/>
                <w:szCs w:val="22"/>
              </w:rPr>
              <w:t>Szövegértés, a feladatok értelmezése.</w:t>
            </w:r>
          </w:p>
        </w:tc>
      </w:tr>
    </w:tbl>
    <w:p w:rsidRPr="00B9486F" w:rsidR="001C707D" w:rsidP="00B9486F" w:rsidRDefault="001C707D" w14:paraId="26BC6277" w14:textId="77777777"/>
    <w:sectPr w:rsidRPr="00B9486F" w:rsidR="001C707D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690" w:rsidRDefault="00491690" w14:paraId="6BE220C0" w14:textId="77777777">
      <w:r>
        <w:separator/>
      </w:r>
    </w:p>
    <w:p w:rsidR="00491690" w:rsidRDefault="00491690" w14:paraId="5D0F68A6" w14:textId="77777777"/>
    <w:p w:rsidR="00491690" w:rsidRDefault="00491690" w14:paraId="332E8EBC" w14:textId="77777777"/>
  </w:endnote>
  <w:endnote w:type="continuationSeparator" w:id="0">
    <w:p w:rsidR="00491690" w:rsidRDefault="00491690" w14:paraId="0C3E8A8F" w14:textId="77777777">
      <w:r>
        <w:continuationSeparator/>
      </w:r>
    </w:p>
    <w:p w:rsidR="00491690" w:rsidRDefault="00491690" w14:paraId="56565063" w14:textId="77777777"/>
    <w:p w:rsidR="00491690" w:rsidRDefault="00491690" w14:paraId="4856C7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D0C97" w:rsidP="00B4771E" w:rsidRDefault="004E434D" w14:paraId="59DDFB92" w14:textId="77777777">
    <w:pPr>
      <w:pStyle w:val="llb3"/>
    </w:pPr>
    <w:r w:rsidRPr="003E7A10">
      <w:fldChar w:fldCharType="begin"/>
    </w:r>
    <w:r w:rsidRPr="003E7A10" w:rsidR="00FD0C97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id w:val="-672572369"/>
      <w:docPartObj>
        <w:docPartGallery w:val="Page Numbers (Bottom of Page)"/>
        <w:docPartUnique/>
      </w:docPartObj>
      <w:rPr>
        <w:rFonts w:ascii="Times New Roman" w:hAnsi="Times New Roman"/>
        <w:i w:val="1"/>
        <w:iCs w:val="1"/>
        <w:sz w:val="24"/>
        <w:szCs w:val="24"/>
      </w:rPr>
    </w:sdtPr>
    <w:sdtEndPr>
      <w:rPr>
        <w:rFonts w:ascii="Arial" w:hAnsi="Arial"/>
        <w:b w:val="1"/>
        <w:bCs w:val="1"/>
        <w:i w:val="1"/>
        <w:iCs w:val="1"/>
        <w:sz w:val="16"/>
        <w:szCs w:val="16"/>
      </w:rPr>
    </w:sdtEndPr>
    <w:sdtContent>
      <w:p w:rsidR="00DC6FD4" w:rsidP="00DC6FD4" w:rsidRDefault="00DC6FD4" w14:paraId="690393B2" w14:textId="77777777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DC6FD4" w:rsidP="00DC6FD4" w:rsidRDefault="00DC6FD4" w14:paraId="4945F5D2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E12C2F" w:rsidR="00DC6FD4" w:rsidP="00DC6FD4" w:rsidRDefault="00DC6FD4" w14:paraId="1BF4512F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</w:r>
        <w:r w:rsidRPr="00CE6E05">
          <w:t xml:space="preserve">72/450-351 </w:t>
        </w:r>
        <w:r w:rsidRPr="00CE6E05">
          <w:tab/>
        </w:r>
        <w:r w:rsidRPr="00CE6E05">
          <w:t xml:space="preserve">E-mail: </w:t>
        </w:r>
        <w:r w:rsidRPr="00CE6E05">
          <w:tab/>
        </w:r>
        <w:r w:rsidRPr="00CE6E05">
          <w:t xml:space="preserve">afg@arpad-pecs.hu </w:t>
        </w:r>
      </w:p>
      <w:p w:rsidRPr="00E12C2F" w:rsidR="00DC6FD4" w:rsidP="00DC6FD4" w:rsidRDefault="00DC6FD4" w14:paraId="06DB2E07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DC6FD4" w:rsidR="00DC6FD4" w:rsidP="00DC6FD4" w:rsidRDefault="00DC6FD4" w14:paraId="138838BA" w14:textId="0C39765A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w:history="1" r:id="rId3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</w:r>
        <w:r w:rsidRPr="00CE6E05"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id w:val="39176315"/>
      <w:docPartObj>
        <w:docPartGallery w:val="Page Numbers (Bottom of Page)"/>
        <w:docPartUnique/>
      </w:docPartObj>
      <w:rPr>
        <w:rFonts w:ascii="Times New Roman" w:hAnsi="Times New Roman"/>
        <w:sz w:val="24"/>
        <w:szCs w:val="24"/>
      </w:rPr>
    </w:sdtPr>
    <w:sdtEndPr>
      <w:rPr>
        <w:rFonts w:ascii="Times New Roman" w:hAnsi="Times New Roman"/>
        <w:b w:val="1"/>
        <w:bCs w:val="1"/>
        <w:sz w:val="24"/>
        <w:szCs w:val="24"/>
      </w:rPr>
    </w:sdtEndPr>
    <w:sdtContent>
      <w:p w:rsidR="009F1FF8" w:rsidP="009F1FF8" w:rsidRDefault="009F1FF8" w14:paraId="1B548C9F" w14:textId="77777777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:rsidR="009F1FF8" w:rsidP="009F1FF8" w:rsidRDefault="009F1FF8" w14:paraId="15A366FD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E12C2F" w:rsidR="009F1FF8" w:rsidP="009F1FF8" w:rsidRDefault="009F1FF8" w14:paraId="38B2A65E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</w:r>
        <w:r w:rsidRPr="00CE6E05">
          <w:t xml:space="preserve">72/450-351 </w:t>
        </w:r>
        <w:r w:rsidRPr="00CE6E05">
          <w:tab/>
        </w:r>
        <w:r w:rsidRPr="00CE6E05">
          <w:t xml:space="preserve">E-mail: </w:t>
        </w:r>
        <w:r w:rsidRPr="00CE6E05">
          <w:tab/>
        </w:r>
        <w:r w:rsidRPr="00CE6E05">
          <w:t xml:space="preserve">afg@arpad-pecs.hu </w:t>
        </w:r>
      </w:p>
      <w:p w:rsidRPr="00E12C2F" w:rsidR="009F1FF8" w:rsidP="009F1FF8" w:rsidRDefault="009F1FF8" w14:paraId="38A52F4D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:rsidRPr="00CE6E05" w:rsidR="009F1FF8" w:rsidP="009F1FF8" w:rsidRDefault="009F1FF8" w14:paraId="34147DEE" w14:textId="77777777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w:history="1" r:id="rId3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</w:r>
        <w:r w:rsidRPr="00CE6E05">
          <w:t>www.facebook.com/arpad.pecs</w:t>
        </w:r>
      </w:p>
      <w:p w:rsidRPr="009F1FF8" w:rsidR="00FD0C97" w:rsidP="009F1FF8" w:rsidRDefault="00000000" w14:paraId="112FEEF4" w14:textId="77777777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690" w:rsidRDefault="00491690" w14:paraId="47FD9337" w14:textId="77777777">
      <w:r>
        <w:separator/>
      </w:r>
    </w:p>
    <w:p w:rsidR="00491690" w:rsidRDefault="00491690" w14:paraId="66057C7F" w14:textId="77777777"/>
    <w:p w:rsidR="00491690" w:rsidRDefault="00491690" w14:paraId="7B85F3F7" w14:textId="77777777"/>
  </w:footnote>
  <w:footnote w:type="continuationSeparator" w:id="0">
    <w:p w:rsidR="00491690" w:rsidRDefault="00491690" w14:paraId="18350F92" w14:textId="77777777">
      <w:r>
        <w:continuationSeparator/>
      </w:r>
    </w:p>
    <w:p w:rsidR="00491690" w:rsidRDefault="00491690" w14:paraId="46A30172" w14:textId="77777777"/>
    <w:p w:rsidR="00491690" w:rsidRDefault="00491690" w14:paraId="767B4F1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DC6FD4" w:rsidP="00DC6FD4" w:rsidRDefault="00DC6FD4" w14:paraId="2421CC1A" w14:textId="77777777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Pr="00FF611B" w:rsidR="00DC6FD4" w:rsidP="00DC6FD4" w:rsidRDefault="00DC6FD4" w14:paraId="3F9FC136" w14:textId="77777777">
    <w:pPr>
      <w:pStyle w:val="lfej2"/>
    </w:pPr>
    <w:r w:rsidRPr="00FF611B">
      <w:t>OM: 203204                7632 Pécs, Aidinger János út 41.</w:t>
    </w:r>
  </w:p>
  <w:p w:rsidRPr="00FF611B" w:rsidR="00DC6FD4" w:rsidP="00DC6FD4" w:rsidRDefault="00DC6FD4" w14:paraId="6EC3FE32" w14:textId="77777777">
    <w:pPr>
      <w:pStyle w:val="lfej2"/>
    </w:pPr>
  </w:p>
  <w:p w:rsidR="00DC6FD4" w:rsidRDefault="00DC6FD4" w14:paraId="4416FB59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54D3307A" w14:textId="77777777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44F7AD49" w14:textId="77777777">
    <w:pPr>
      <w:pStyle w:val="lfej2"/>
    </w:pPr>
    <w:r w:rsidRPr="00FF611B">
      <w:t>OM: 203204                7632 Pécs, Aidinger János út 41.</w:t>
    </w:r>
  </w:p>
  <w:p w:rsidRPr="00FF611B" w:rsidR="00FD0C97" w:rsidP="00FF611B" w:rsidRDefault="00FD0C97" w14:paraId="6CBF91BF" w14:textId="77777777">
    <w:pPr>
      <w:pStyle w:val="lfej2"/>
    </w:pPr>
  </w:p>
  <w:p w:rsidR="00FD0C97" w:rsidRDefault="00FD0C97" w14:paraId="0C47507D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hint="default" w:ascii="Symbol" w:hAnsi="Symbol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hint="default" w:ascii="Wingdings" w:hAnsi="Wingdings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707B650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hint="default" w:ascii="Symbol" w:hAnsi="Symbol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6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1257784854">
    <w:abstractNumId w:val="34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1BC3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690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40FB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091F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BF6903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  <w:rsid w:val="51E76E35"/>
    <w:rsid w:val="62C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b/>
      <w:bCs/>
      <w:kern w:val="32"/>
      <w:sz w:val="28"/>
      <w:szCs w:val="32"/>
    </w:rPr>
  </w:style>
  <w:style w:type="character" w:styleId="Cmsor2Char" w:customStyle="1">
    <w:name w:val="Címsor 2 Char"/>
    <w:link w:val="Cmsor2"/>
    <w:rsid w:val="00386FF2"/>
    <w:rPr>
      <w:b/>
      <w:bCs/>
      <w:iCs/>
      <w:sz w:val="24"/>
      <w:szCs w:val="24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sz w:val="24"/>
      <w:szCs w:val="24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sz w:val="24"/>
      <w:szCs w:val="24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sz w:val="24"/>
      <w:szCs w:val="24"/>
    </w:rPr>
  </w:style>
  <w:style w:type="character" w:styleId="1FelsorbeChar" w:customStyle="1">
    <w:name w:val="1_Felsor_be Char"/>
    <w:basedOn w:val="1FelsorChar1"/>
    <w:link w:val="1Felsorbe"/>
    <w:rsid w:val="004F72FD"/>
    <w:rPr>
      <w:sz w:val="24"/>
      <w:szCs w:val="24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CM6" w:customStyle="1">
    <w:name w:val="CM6"/>
    <w:basedOn w:val="Norml"/>
    <w:next w:val="Norml"/>
    <w:rsid w:val="00BF6903"/>
    <w:pPr>
      <w:widowControl w:val="0"/>
      <w:autoSpaceDE w:val="0"/>
      <w:autoSpaceDN w:val="0"/>
    </w:pPr>
    <w:rPr>
      <w:rFonts w:ascii="Times HRoman" w:hAnsi="Times HRoman"/>
      <w:szCs w:val="20"/>
    </w:rPr>
  </w:style>
  <w:style w:type="paragraph" w:styleId="CM4" w:customStyle="1">
    <w:name w:val="CM4"/>
    <w:basedOn w:val="Norml"/>
    <w:next w:val="Norml"/>
    <w:rsid w:val="00BF6903"/>
    <w:pPr>
      <w:widowControl w:val="0"/>
      <w:suppressAutoHyphens/>
      <w:autoSpaceDE w:val="0"/>
      <w:spacing w:line="288" w:lineRule="atLeast"/>
    </w:pPr>
    <w:rPr>
      <w:rFonts w:ascii="Times HRoman" w:hAnsi="Times H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5E361-5F0F-4BD2-9978-AEA0DC4980E6}"/>
</file>

<file path=customXml/itemProps3.xml><?xml version="1.0" encoding="utf-8"?>
<ds:datastoreItem xmlns:ds="http://schemas.openxmlformats.org/officeDocument/2006/customXml" ds:itemID="{AECFD4E6-1C76-4BE7-8270-8440024AF1D7}"/>
</file>

<file path=customXml/itemProps4.xml><?xml version="1.0" encoding="utf-8"?>
<ds:datastoreItem xmlns:ds="http://schemas.openxmlformats.org/officeDocument/2006/customXml" ds:itemID="{66904C8D-BDD7-4961-A42A-3629772C60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Andok Zsuzsanna Erzsébet</cp:lastModifiedBy>
  <cp:revision>3</cp:revision>
  <cp:lastPrinted>2016-09-28T15:25:00Z</cp:lastPrinted>
  <dcterms:created xsi:type="dcterms:W3CDTF">2025-07-10T05:18:00Z</dcterms:created>
  <dcterms:modified xsi:type="dcterms:W3CDTF">2025-07-10T06:07:23Z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